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84" w:type="dxa"/>
        <w:tblLayout w:type="fixed"/>
        <w:tblCellMar>
          <w:left w:w="0" w:type="dxa"/>
          <w:right w:w="0" w:type="dxa"/>
        </w:tblCellMar>
        <w:tblLook w:val="01E0" w:firstRow="1" w:lastRow="1" w:firstColumn="1" w:lastColumn="1" w:noHBand="0" w:noVBand="0"/>
      </w:tblPr>
      <w:tblGrid>
        <w:gridCol w:w="3106"/>
        <w:gridCol w:w="5922"/>
      </w:tblGrid>
      <w:tr w:rsidR="00AF7B1F" w:rsidRPr="00475CF2" w14:paraId="63EF1251" w14:textId="77777777" w:rsidTr="00BA548D">
        <w:trPr>
          <w:trHeight w:val="1328"/>
          <w:jc w:val="center"/>
        </w:trPr>
        <w:tc>
          <w:tcPr>
            <w:tcW w:w="3106" w:type="dxa"/>
          </w:tcPr>
          <w:p w14:paraId="564D2A51" w14:textId="77777777" w:rsidR="00AF7B1F" w:rsidRPr="00475CF2" w:rsidRDefault="002E43DB">
            <w:pPr>
              <w:pStyle w:val="TableParagraph"/>
              <w:ind w:left="310" w:hanging="111"/>
              <w:rPr>
                <w:b/>
                <w:sz w:val="26"/>
              </w:rPr>
            </w:pPr>
            <w:r w:rsidRPr="00475CF2">
              <w:rPr>
                <w:b/>
                <w:sz w:val="26"/>
              </w:rPr>
              <w:t>ỦY BAN NHÂN DÂN TỈNH BẮC GIANG</w:t>
            </w:r>
          </w:p>
          <w:p w14:paraId="695D3AC4" w14:textId="48014D8B" w:rsidR="00AF7B1F" w:rsidRPr="00475CF2" w:rsidRDefault="00D12268">
            <w:pPr>
              <w:pStyle w:val="TableParagraph"/>
              <w:spacing w:before="10"/>
              <w:rPr>
                <w:sz w:val="13"/>
              </w:rPr>
            </w:pPr>
            <w:r>
              <w:rPr>
                <w:noProof/>
                <w:sz w:val="13"/>
                <w:lang w:val="en-US"/>
              </w:rPr>
              <mc:AlternateContent>
                <mc:Choice Requires="wps">
                  <w:drawing>
                    <wp:anchor distT="0" distB="0" distL="114300" distR="114300" simplePos="0" relativeHeight="487593984" behindDoc="0" locked="0" layoutInCell="1" allowOverlap="1" wp14:anchorId="7508A768" wp14:editId="17BD7D75">
                      <wp:simplePos x="0" y="0"/>
                      <wp:positionH relativeFrom="column">
                        <wp:posOffset>591820</wp:posOffset>
                      </wp:positionH>
                      <wp:positionV relativeFrom="paragraph">
                        <wp:posOffset>31750</wp:posOffset>
                      </wp:positionV>
                      <wp:extent cx="648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2.5pt" to="9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" strokecolor="black [3040]"/>
                  </w:pict>
                </mc:Fallback>
              </mc:AlternateContent>
            </w:r>
          </w:p>
          <w:p w14:paraId="38A46D23" w14:textId="278E2923" w:rsidR="00AF7B1F" w:rsidRPr="00475CF2" w:rsidRDefault="00AF7B1F">
            <w:pPr>
              <w:pStyle w:val="TableParagraph"/>
              <w:spacing w:line="28" w:lineRule="exact"/>
              <w:ind w:left="837"/>
              <w:rPr>
                <w:sz w:val="2"/>
              </w:rPr>
            </w:pPr>
          </w:p>
          <w:p w14:paraId="16FB9BD4" w14:textId="192B2824" w:rsidR="00AF7B1F" w:rsidRPr="00475CF2" w:rsidRDefault="002E43DB">
            <w:pPr>
              <w:pStyle w:val="TableParagraph"/>
              <w:spacing w:before="229" w:line="293" w:lineRule="exact"/>
              <w:ind w:left="223"/>
              <w:rPr>
                <w:sz w:val="26"/>
              </w:rPr>
            </w:pPr>
            <w:r w:rsidRPr="00475CF2">
              <w:rPr>
                <w:sz w:val="26"/>
              </w:rPr>
              <w:t xml:space="preserve">Số: </w:t>
            </w:r>
            <w:r w:rsidR="002E4054" w:rsidRPr="00475CF2">
              <w:rPr>
                <w:position w:val="1"/>
                <w:sz w:val="26"/>
                <w:lang w:val="en-US"/>
              </w:rPr>
              <w:t xml:space="preserve">            </w:t>
            </w:r>
            <w:r w:rsidRPr="00475CF2">
              <w:rPr>
                <w:sz w:val="26"/>
              </w:rPr>
              <w:t>/QĐ-UBND</w:t>
            </w:r>
          </w:p>
        </w:tc>
        <w:tc>
          <w:tcPr>
            <w:tcW w:w="5922" w:type="dxa"/>
          </w:tcPr>
          <w:p w14:paraId="4D95CBC3" w14:textId="77777777" w:rsidR="00AF7B1F" w:rsidRPr="00475CF2" w:rsidRDefault="002E43DB">
            <w:pPr>
              <w:pStyle w:val="TableParagraph"/>
              <w:spacing w:line="287" w:lineRule="exact"/>
              <w:ind w:left="279" w:right="177"/>
              <w:jc w:val="center"/>
              <w:rPr>
                <w:b/>
                <w:sz w:val="26"/>
              </w:rPr>
            </w:pPr>
            <w:r w:rsidRPr="00475CF2">
              <w:rPr>
                <w:b/>
                <w:sz w:val="26"/>
              </w:rPr>
              <w:t>CỘNG HÒA XÃ HỘI CHỦ NGHĨA VIỆT NAM</w:t>
            </w:r>
          </w:p>
          <w:p w14:paraId="06B6D714" w14:textId="77777777" w:rsidR="00AF7B1F" w:rsidRPr="00475CF2" w:rsidRDefault="002E43DB">
            <w:pPr>
              <w:pStyle w:val="TableParagraph"/>
              <w:spacing w:line="322" w:lineRule="exact"/>
              <w:ind w:left="279" w:right="171"/>
              <w:jc w:val="center"/>
              <w:rPr>
                <w:b/>
                <w:sz w:val="28"/>
              </w:rPr>
            </w:pPr>
            <w:r w:rsidRPr="00475CF2">
              <w:rPr>
                <w:b/>
                <w:sz w:val="28"/>
              </w:rPr>
              <w:t>Độc lập - Tự do - Hạnh phúc</w:t>
            </w:r>
          </w:p>
          <w:p w14:paraId="2F65C893" w14:textId="4058C7D4" w:rsidR="00AF7B1F" w:rsidRPr="00475CF2" w:rsidRDefault="00D12268">
            <w:pPr>
              <w:pStyle w:val="TableParagraph"/>
              <w:spacing w:before="5"/>
              <w:rPr>
                <w:sz w:val="9"/>
              </w:rPr>
            </w:pPr>
            <w:r>
              <w:rPr>
                <w:noProof/>
                <w:sz w:val="9"/>
                <w:lang w:val="en-US"/>
              </w:rPr>
              <mc:AlternateContent>
                <mc:Choice Requires="wps">
                  <w:drawing>
                    <wp:anchor distT="0" distB="0" distL="114300" distR="114300" simplePos="0" relativeHeight="487595008" behindDoc="0" locked="0" layoutInCell="1" allowOverlap="1" wp14:anchorId="28F6D819" wp14:editId="52C8D232">
                      <wp:simplePos x="0" y="0"/>
                      <wp:positionH relativeFrom="column">
                        <wp:posOffset>832789</wp:posOffset>
                      </wp:positionH>
                      <wp:positionV relativeFrom="paragraph">
                        <wp:posOffset>41275</wp:posOffset>
                      </wp:positionV>
                      <wp:extent cx="21600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48759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5pt,3.25pt" to="23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tQEAALcDAAAOAAAAZHJzL2Uyb0RvYy54bWysU8GO0zAQvSPxD5bvNGlX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" strokecolor="black [3040]"/>
                  </w:pict>
                </mc:Fallback>
              </mc:AlternateContent>
            </w:r>
          </w:p>
          <w:p w14:paraId="6ECC6C9E" w14:textId="13CCE8E0" w:rsidR="00AF7B1F" w:rsidRPr="00475CF2" w:rsidRDefault="00AF7B1F">
            <w:pPr>
              <w:pStyle w:val="TableParagraph"/>
              <w:spacing w:line="43" w:lineRule="exact"/>
              <w:ind w:left="1305"/>
              <w:rPr>
                <w:sz w:val="4"/>
              </w:rPr>
            </w:pPr>
          </w:p>
          <w:p w14:paraId="336FD299" w14:textId="7D34B089" w:rsidR="00AF7B1F" w:rsidRPr="00475CF2" w:rsidRDefault="002E43DB">
            <w:pPr>
              <w:pStyle w:val="TableParagraph"/>
              <w:spacing w:before="244" w:line="305" w:lineRule="exact"/>
              <w:ind w:left="279" w:right="175"/>
              <w:jc w:val="center"/>
              <w:rPr>
                <w:i/>
                <w:sz w:val="28"/>
                <w:lang w:val="en-US"/>
              </w:rPr>
            </w:pPr>
            <w:r w:rsidRPr="00475CF2">
              <w:rPr>
                <w:i/>
                <w:position w:val="2"/>
                <w:sz w:val="28"/>
              </w:rPr>
              <w:t xml:space="preserve">Bắc Giang, ngày </w:t>
            </w:r>
            <w:r w:rsidR="002E4054" w:rsidRPr="00475CF2">
              <w:rPr>
                <w:sz w:val="26"/>
                <w:lang w:val="en-US"/>
              </w:rPr>
              <w:t xml:space="preserve">   </w:t>
            </w:r>
            <w:r w:rsidR="00D12268">
              <w:rPr>
                <w:sz w:val="26"/>
                <w:lang w:val="en-US"/>
              </w:rPr>
              <w:t xml:space="preserve"> </w:t>
            </w:r>
            <w:r w:rsidR="002E4054" w:rsidRPr="00475CF2">
              <w:rPr>
                <w:sz w:val="26"/>
                <w:lang w:val="en-US"/>
              </w:rPr>
              <w:t xml:space="preserve">  </w:t>
            </w:r>
            <w:r w:rsidRPr="00475CF2">
              <w:rPr>
                <w:sz w:val="26"/>
              </w:rPr>
              <w:t xml:space="preserve"> </w:t>
            </w:r>
            <w:r w:rsidRPr="00475CF2">
              <w:rPr>
                <w:i/>
                <w:position w:val="2"/>
                <w:sz w:val="28"/>
              </w:rPr>
              <w:t xml:space="preserve">tháng </w:t>
            </w:r>
            <w:r w:rsidR="002E4054" w:rsidRPr="00475CF2">
              <w:rPr>
                <w:i/>
                <w:position w:val="2"/>
                <w:sz w:val="28"/>
                <w:lang w:val="en-US"/>
              </w:rPr>
              <w:t>7</w:t>
            </w:r>
            <w:r w:rsidRPr="00475CF2">
              <w:rPr>
                <w:i/>
                <w:position w:val="2"/>
                <w:sz w:val="28"/>
              </w:rPr>
              <w:t xml:space="preserve"> năm 202</w:t>
            </w:r>
            <w:r w:rsidR="002E4054" w:rsidRPr="00475CF2">
              <w:rPr>
                <w:i/>
                <w:position w:val="2"/>
                <w:sz w:val="28"/>
                <w:lang w:val="en-US"/>
              </w:rPr>
              <w:t>2</w:t>
            </w:r>
          </w:p>
        </w:tc>
      </w:tr>
    </w:tbl>
    <w:p w14:paraId="659EAC5A" w14:textId="77777777" w:rsidR="00AF7B1F" w:rsidRPr="00475CF2" w:rsidRDefault="00AF7B1F">
      <w:pPr>
        <w:pStyle w:val="BodyText"/>
        <w:spacing w:before="11"/>
        <w:ind w:left="0" w:firstLine="0"/>
        <w:jc w:val="left"/>
        <w:rPr>
          <w:sz w:val="22"/>
        </w:rPr>
      </w:pPr>
    </w:p>
    <w:p w14:paraId="11B76895" w14:textId="1E5A4A9B" w:rsidR="00375CDF" w:rsidRPr="00475CF2" w:rsidRDefault="00375CDF" w:rsidP="00375CDF">
      <w:pPr>
        <w:tabs>
          <w:tab w:val="left" w:pos="5580"/>
        </w:tabs>
        <w:spacing w:line="264" w:lineRule="auto"/>
        <w:rPr>
          <w:b/>
          <w:bCs/>
          <w:color w:val="FF0000"/>
          <w:sz w:val="28"/>
          <w:szCs w:val="28"/>
        </w:rPr>
      </w:pPr>
      <w:r w:rsidRPr="00475CF2">
        <w:rPr>
          <w:b/>
          <w:bCs/>
          <w:sz w:val="28"/>
          <w:szCs w:val="28"/>
        </w:rPr>
        <w:t xml:space="preserve">               </w:t>
      </w:r>
      <w:r w:rsidRPr="00475CF2">
        <w:rPr>
          <w:b/>
          <w:bCs/>
          <w:color w:val="FF0000"/>
          <w:sz w:val="28"/>
          <w:szCs w:val="28"/>
          <w:highlight w:val="yellow"/>
        </w:rPr>
        <w:t>(DỰ THẢO)</w:t>
      </w:r>
    </w:p>
    <w:p w14:paraId="4F00195A" w14:textId="7F9EFF5C" w:rsidR="002E4054" w:rsidRPr="00D12268" w:rsidRDefault="002E4054" w:rsidP="00D12268">
      <w:pPr>
        <w:tabs>
          <w:tab w:val="left" w:pos="5580"/>
        </w:tabs>
        <w:jc w:val="center"/>
        <w:rPr>
          <w:b/>
          <w:bCs/>
          <w:sz w:val="28"/>
          <w:szCs w:val="28"/>
          <w:lang w:val="vi-VN"/>
        </w:rPr>
      </w:pPr>
      <w:r w:rsidRPr="00D12268">
        <w:rPr>
          <w:b/>
          <w:bCs/>
          <w:sz w:val="28"/>
          <w:szCs w:val="28"/>
          <w:lang w:val="vi-VN"/>
        </w:rPr>
        <w:t>QUYẾT ĐỊNH</w:t>
      </w:r>
    </w:p>
    <w:p w14:paraId="51D97A25" w14:textId="4ADDF21A" w:rsidR="002E4054" w:rsidRPr="00D12268" w:rsidRDefault="002E4054" w:rsidP="00D12268">
      <w:pPr>
        <w:jc w:val="center"/>
        <w:rPr>
          <w:b/>
          <w:bCs/>
          <w:sz w:val="28"/>
          <w:szCs w:val="28"/>
          <w:lang w:val="vi-VN"/>
        </w:rPr>
      </w:pPr>
      <w:r w:rsidRPr="00D12268">
        <w:rPr>
          <w:b/>
          <w:bCs/>
          <w:sz w:val="28"/>
          <w:szCs w:val="28"/>
          <w:lang w:val="vi-VN"/>
        </w:rPr>
        <w:t xml:space="preserve">Về việc phê duyệt Đề án </w:t>
      </w:r>
      <w:r w:rsidRPr="00D12268">
        <w:rPr>
          <w:b/>
          <w:bCs/>
          <w:sz w:val="28"/>
          <w:szCs w:val="28"/>
        </w:rPr>
        <w:t>“N</w:t>
      </w:r>
      <w:r w:rsidRPr="00D12268">
        <w:rPr>
          <w:b/>
          <w:bCs/>
          <w:sz w:val="28"/>
          <w:szCs w:val="28"/>
          <w:lang w:val="vi-VN"/>
        </w:rPr>
        <w:t xml:space="preserve">âng cao chất lượng </w:t>
      </w:r>
      <w:r w:rsidR="008A2C7F" w:rsidRPr="00D12268">
        <w:rPr>
          <w:b/>
          <w:bCs/>
          <w:sz w:val="28"/>
          <w:szCs w:val="28"/>
          <w:lang w:val="vi-VN"/>
        </w:rPr>
        <w:t>bồi dưỡng học sinh giỏi</w:t>
      </w:r>
    </w:p>
    <w:p w14:paraId="1F2FBF3A" w14:textId="29411F99" w:rsidR="002E4054" w:rsidRPr="00D12268" w:rsidRDefault="002E4054" w:rsidP="00D12268">
      <w:pPr>
        <w:jc w:val="center"/>
        <w:rPr>
          <w:b/>
          <w:bCs/>
          <w:sz w:val="28"/>
          <w:szCs w:val="28"/>
          <w:lang w:val="vi-VN"/>
        </w:rPr>
      </w:pPr>
      <w:r w:rsidRPr="00D12268">
        <w:rPr>
          <w:b/>
          <w:bCs/>
          <w:sz w:val="28"/>
          <w:szCs w:val="28"/>
        </w:rPr>
        <w:t xml:space="preserve">tỉnh Bắc Giang </w:t>
      </w:r>
      <w:r w:rsidRPr="00D12268">
        <w:rPr>
          <w:b/>
          <w:bCs/>
          <w:sz w:val="28"/>
          <w:szCs w:val="28"/>
          <w:lang w:val="vi-VN"/>
        </w:rPr>
        <w:t>giai đoạn 20</w:t>
      </w:r>
      <w:r w:rsidRPr="00D12268">
        <w:rPr>
          <w:b/>
          <w:bCs/>
          <w:sz w:val="28"/>
          <w:szCs w:val="28"/>
        </w:rPr>
        <w:t>22</w:t>
      </w:r>
      <w:r w:rsidR="00D12268" w:rsidRPr="00D12268">
        <w:rPr>
          <w:b/>
          <w:bCs/>
          <w:sz w:val="28"/>
          <w:szCs w:val="28"/>
          <w:lang w:val="en-US"/>
        </w:rPr>
        <w:t xml:space="preserve"> </w:t>
      </w:r>
      <w:r w:rsidR="00D12268" w:rsidRPr="00D12268">
        <w:rPr>
          <w:b/>
          <w:bCs/>
          <w:sz w:val="28"/>
          <w:szCs w:val="28"/>
        </w:rPr>
        <w:t>-</w:t>
      </w:r>
      <w:r w:rsidR="00D12268" w:rsidRPr="00D12268">
        <w:rPr>
          <w:b/>
          <w:bCs/>
          <w:sz w:val="28"/>
          <w:szCs w:val="28"/>
          <w:lang w:val="en-US"/>
        </w:rPr>
        <w:t xml:space="preserve"> </w:t>
      </w:r>
      <w:r w:rsidRPr="00D12268">
        <w:rPr>
          <w:b/>
          <w:bCs/>
          <w:sz w:val="28"/>
          <w:szCs w:val="28"/>
          <w:lang w:val="vi-VN"/>
        </w:rPr>
        <w:t>202</w:t>
      </w:r>
      <w:r w:rsidRPr="00D12268">
        <w:rPr>
          <w:b/>
          <w:bCs/>
          <w:sz w:val="28"/>
          <w:szCs w:val="28"/>
        </w:rPr>
        <w:t>5,</w:t>
      </w:r>
      <w:r w:rsidRPr="00D12268">
        <w:rPr>
          <w:b/>
          <w:bCs/>
          <w:sz w:val="28"/>
          <w:szCs w:val="28"/>
          <w:lang w:val="vi-VN"/>
        </w:rPr>
        <w:t xml:space="preserve"> định hướng đến năm 20</w:t>
      </w:r>
      <w:r w:rsidRPr="00D12268">
        <w:rPr>
          <w:b/>
          <w:bCs/>
          <w:sz w:val="28"/>
          <w:szCs w:val="28"/>
        </w:rPr>
        <w:t>30”</w:t>
      </w:r>
    </w:p>
    <w:p w14:paraId="398E144C" w14:textId="3EEA6158" w:rsidR="00AF7B1F" w:rsidRPr="00475CF2" w:rsidRDefault="0078674D">
      <w:pPr>
        <w:pStyle w:val="BodyText"/>
        <w:spacing w:before="5"/>
        <w:ind w:left="0" w:firstLine="0"/>
        <w:jc w:val="left"/>
        <w:rPr>
          <w:b/>
          <w:sz w:val="11"/>
        </w:rPr>
      </w:pPr>
      <w:r w:rsidRPr="00475CF2">
        <w:rPr>
          <w:noProof/>
          <w:lang w:val="en-US"/>
        </w:rPr>
        <mc:AlternateContent>
          <mc:Choice Requires="wps">
            <w:drawing>
              <wp:anchor distT="0" distB="0" distL="0" distR="0" simplePos="0" relativeHeight="487588864" behindDoc="1" locked="0" layoutInCell="1" allowOverlap="1" wp14:anchorId="512BDC63" wp14:editId="79BF6749">
                <wp:simplePos x="0" y="0"/>
                <wp:positionH relativeFrom="page">
                  <wp:posOffset>3416935</wp:posOffset>
                </wp:positionH>
                <wp:positionV relativeFrom="paragraph">
                  <wp:posOffset>113665</wp:posOffset>
                </wp:positionV>
                <wp:extent cx="1064260" cy="381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38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49D683" id="Line 3" o:spid="_x0000_s1026" style="position:absolute;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05pt,8.95pt" to="352.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" strokeweight=".72pt">
                <w10:wrap type="topAndBottom" anchorx="page"/>
              </v:line>
            </w:pict>
          </mc:Fallback>
        </mc:AlternateContent>
      </w:r>
    </w:p>
    <w:p w14:paraId="1AAD88DE" w14:textId="2A143782" w:rsidR="00AF7B1F" w:rsidRPr="00475CF2" w:rsidRDefault="008E192F" w:rsidP="008E192F">
      <w:pPr>
        <w:pStyle w:val="BodyText"/>
        <w:tabs>
          <w:tab w:val="left" w:pos="4220"/>
        </w:tabs>
        <w:spacing w:before="9"/>
        <w:ind w:left="0" w:firstLine="0"/>
        <w:jc w:val="left"/>
        <w:rPr>
          <w:b/>
          <w:sz w:val="36"/>
        </w:rPr>
      </w:pPr>
      <w:r>
        <w:rPr>
          <w:b/>
          <w:sz w:val="36"/>
        </w:rPr>
        <w:tab/>
      </w:r>
    </w:p>
    <w:p w14:paraId="0E687DA6" w14:textId="77777777" w:rsidR="00AF7B1F" w:rsidRPr="00D12268" w:rsidRDefault="002E43DB" w:rsidP="00D12268">
      <w:pPr>
        <w:spacing w:after="60" w:line="278" w:lineRule="auto"/>
        <w:ind w:firstLine="720"/>
        <w:jc w:val="center"/>
        <w:rPr>
          <w:b/>
          <w:sz w:val="28"/>
          <w:szCs w:val="28"/>
        </w:rPr>
      </w:pPr>
      <w:r w:rsidRPr="00D12268">
        <w:rPr>
          <w:b/>
          <w:sz w:val="28"/>
          <w:szCs w:val="28"/>
        </w:rPr>
        <w:t>ỦY BAN NHÂN DÂN TỈNH BẮC GIANG</w:t>
      </w:r>
    </w:p>
    <w:p w14:paraId="59A90A57" w14:textId="67F13965" w:rsidR="00AF7B1F" w:rsidRPr="00D12268" w:rsidRDefault="002E43DB" w:rsidP="00D12268">
      <w:pPr>
        <w:spacing w:after="60" w:line="278" w:lineRule="auto"/>
        <w:ind w:firstLine="720"/>
        <w:jc w:val="both"/>
        <w:rPr>
          <w:i/>
          <w:sz w:val="28"/>
          <w:szCs w:val="28"/>
        </w:rPr>
      </w:pPr>
      <w:r w:rsidRPr="00D12268">
        <w:rPr>
          <w:i/>
          <w:sz w:val="28"/>
          <w:szCs w:val="28"/>
        </w:rPr>
        <w:t xml:space="preserve">Căn cứ Luật Tổ chức </w:t>
      </w:r>
      <w:r w:rsidR="008433BA" w:rsidRPr="00D12268">
        <w:rPr>
          <w:i/>
          <w:sz w:val="28"/>
          <w:szCs w:val="28"/>
          <w:lang w:val="en-US"/>
        </w:rPr>
        <w:t>Chính phủ</w:t>
      </w:r>
      <w:r w:rsidRPr="00D12268">
        <w:rPr>
          <w:i/>
          <w:sz w:val="28"/>
          <w:szCs w:val="28"/>
        </w:rPr>
        <w:t xml:space="preserve"> ngày 19</w:t>
      </w:r>
      <w:r w:rsidR="003F7FC1" w:rsidRPr="00D12268">
        <w:rPr>
          <w:i/>
          <w:sz w:val="28"/>
          <w:szCs w:val="28"/>
        </w:rPr>
        <w:t xml:space="preserve"> tháng </w:t>
      </w:r>
      <w:r w:rsidRPr="00D12268">
        <w:rPr>
          <w:i/>
          <w:sz w:val="28"/>
          <w:szCs w:val="28"/>
        </w:rPr>
        <w:t>6</w:t>
      </w:r>
      <w:r w:rsidR="003F7FC1" w:rsidRPr="00D12268">
        <w:rPr>
          <w:i/>
          <w:sz w:val="28"/>
          <w:szCs w:val="28"/>
        </w:rPr>
        <w:t xml:space="preserve"> năm </w:t>
      </w:r>
      <w:r w:rsidRPr="00D12268">
        <w:rPr>
          <w:i/>
          <w:sz w:val="28"/>
          <w:szCs w:val="28"/>
        </w:rPr>
        <w:t xml:space="preserve">2015; Luật sửa đổi, bổ sung một số điều của Luật Tổ chức chính phủ và Luật Tổ chức chính </w:t>
      </w:r>
      <w:r w:rsidR="008433BA" w:rsidRPr="00D12268">
        <w:rPr>
          <w:i/>
          <w:sz w:val="28"/>
          <w:szCs w:val="28"/>
        </w:rPr>
        <w:t>quyền địa phương ngày 22</w:t>
      </w:r>
      <w:r w:rsidR="008433BA" w:rsidRPr="00D12268">
        <w:rPr>
          <w:i/>
          <w:sz w:val="28"/>
          <w:szCs w:val="28"/>
          <w:lang w:val="en-US"/>
        </w:rPr>
        <w:t xml:space="preserve"> tháng 11 năm 2019</w:t>
      </w:r>
      <w:r w:rsidRPr="00D12268">
        <w:rPr>
          <w:i/>
          <w:sz w:val="28"/>
          <w:szCs w:val="28"/>
        </w:rPr>
        <w:t>;</w:t>
      </w:r>
    </w:p>
    <w:p w14:paraId="2EFEC1D5" w14:textId="3101F518" w:rsidR="00175A4A" w:rsidRPr="00D12268" w:rsidRDefault="00175A4A" w:rsidP="00D12268">
      <w:pPr>
        <w:spacing w:after="60" w:line="278" w:lineRule="auto"/>
        <w:ind w:firstLine="720"/>
        <w:jc w:val="both"/>
        <w:rPr>
          <w:i/>
          <w:sz w:val="28"/>
          <w:szCs w:val="28"/>
        </w:rPr>
      </w:pPr>
      <w:r w:rsidRPr="00D12268">
        <w:rPr>
          <w:i/>
          <w:sz w:val="28"/>
          <w:szCs w:val="28"/>
        </w:rPr>
        <w:t>Căn cứ</w:t>
      </w:r>
      <w:r w:rsidR="00335619" w:rsidRPr="00D12268">
        <w:rPr>
          <w:i/>
          <w:sz w:val="28"/>
          <w:szCs w:val="28"/>
        </w:rPr>
        <w:t xml:space="preserve"> Luật </w:t>
      </w:r>
      <w:r w:rsidR="00293773" w:rsidRPr="00D12268">
        <w:rPr>
          <w:i/>
          <w:sz w:val="28"/>
          <w:szCs w:val="28"/>
        </w:rPr>
        <w:t>G</w:t>
      </w:r>
      <w:r w:rsidR="00335619" w:rsidRPr="00D12268">
        <w:rPr>
          <w:i/>
          <w:sz w:val="28"/>
          <w:szCs w:val="28"/>
        </w:rPr>
        <w:t xml:space="preserve">iáo dục </w:t>
      </w:r>
      <w:r w:rsidR="00293773" w:rsidRPr="00D12268">
        <w:rPr>
          <w:i/>
          <w:sz w:val="28"/>
          <w:szCs w:val="28"/>
        </w:rPr>
        <w:t>ngày 14</w:t>
      </w:r>
      <w:r w:rsidR="003F7FC1" w:rsidRPr="00D12268">
        <w:rPr>
          <w:i/>
          <w:sz w:val="28"/>
          <w:szCs w:val="28"/>
        </w:rPr>
        <w:t xml:space="preserve"> tháng </w:t>
      </w:r>
      <w:r w:rsidR="00293773" w:rsidRPr="00D12268">
        <w:rPr>
          <w:i/>
          <w:sz w:val="28"/>
          <w:szCs w:val="28"/>
        </w:rPr>
        <w:t>6</w:t>
      </w:r>
      <w:r w:rsidR="003F7FC1" w:rsidRPr="00D12268">
        <w:rPr>
          <w:i/>
          <w:sz w:val="28"/>
          <w:szCs w:val="28"/>
        </w:rPr>
        <w:t xml:space="preserve"> năm </w:t>
      </w:r>
      <w:r w:rsidR="00293773" w:rsidRPr="00D12268">
        <w:rPr>
          <w:i/>
          <w:sz w:val="28"/>
          <w:szCs w:val="28"/>
        </w:rPr>
        <w:t>2019;</w:t>
      </w:r>
    </w:p>
    <w:p w14:paraId="4E318806" w14:textId="77777777" w:rsidR="003F7FC1" w:rsidRPr="00D12268" w:rsidRDefault="003F7FC1" w:rsidP="00D12268">
      <w:pPr>
        <w:spacing w:after="60" w:line="278" w:lineRule="auto"/>
        <w:ind w:firstLine="720"/>
        <w:jc w:val="both"/>
        <w:rPr>
          <w:i/>
          <w:iCs/>
          <w:sz w:val="28"/>
          <w:szCs w:val="28"/>
          <w:shd w:val="clear" w:color="auto" w:fill="FFFFFF"/>
          <w:lang w:val="vi-VN"/>
        </w:rPr>
      </w:pPr>
      <w:r w:rsidRPr="00D12268">
        <w:rPr>
          <w:i/>
          <w:iCs/>
          <w:sz w:val="28"/>
          <w:szCs w:val="28"/>
          <w:shd w:val="clear" w:color="auto" w:fill="FFFFFF"/>
          <w:lang w:val="vi-VN"/>
        </w:rPr>
        <w:t>Căn cứ Nghị quyết số </w:t>
      </w:r>
      <w:hyperlink r:id="rId9" w:tgtFrame="_blank" w:tooltip="Nghị quyết 50/NQ-CP" w:history="1">
        <w:r w:rsidRPr="00D12268">
          <w:rPr>
            <w:rStyle w:val="Hyperlink"/>
            <w:i/>
            <w:iCs/>
            <w:color w:val="auto"/>
            <w:sz w:val="28"/>
            <w:szCs w:val="28"/>
            <w:u w:val="none"/>
            <w:shd w:val="clear" w:color="auto" w:fill="FFFFFF"/>
            <w:lang w:val="vi-VN"/>
          </w:rPr>
          <w:t>50/NQ-CP</w:t>
        </w:r>
      </w:hyperlink>
      <w:r w:rsidRPr="00D12268">
        <w:rPr>
          <w:i/>
          <w:iCs/>
          <w:sz w:val="28"/>
          <w:szCs w:val="28"/>
          <w:shd w:val="clear" w:color="auto" w:fill="FFFFFF"/>
          <w:lang w:val="vi-VN"/>
        </w:rPr>
        <w:t> ngày 20 tháng 5 năm 2021 của Chính phủ ban hành Chương trình hành động của Chính phủ thực hiện Nghị quyết Đại hội đại biểu toàn quốc lần thứ XIII của Đảng;</w:t>
      </w:r>
    </w:p>
    <w:p w14:paraId="29C32035" w14:textId="6DB10CEF" w:rsidR="00AF7B1F" w:rsidRPr="00D12268" w:rsidRDefault="002E43DB" w:rsidP="00D12268">
      <w:pPr>
        <w:spacing w:after="60" w:line="278" w:lineRule="auto"/>
        <w:ind w:firstLine="720"/>
        <w:jc w:val="both"/>
        <w:rPr>
          <w:i/>
          <w:sz w:val="28"/>
          <w:szCs w:val="28"/>
        </w:rPr>
      </w:pPr>
      <w:r w:rsidRPr="00D12268">
        <w:rPr>
          <w:i/>
          <w:sz w:val="28"/>
          <w:szCs w:val="28"/>
        </w:rPr>
        <w:t xml:space="preserve">Theo đề nghị của Sở </w:t>
      </w:r>
      <w:r w:rsidR="00175A4A" w:rsidRPr="00D12268">
        <w:rPr>
          <w:i/>
          <w:sz w:val="28"/>
          <w:szCs w:val="28"/>
        </w:rPr>
        <w:t>Giáo dục và Đào tạo</w:t>
      </w:r>
      <w:r w:rsidRPr="00D12268">
        <w:rPr>
          <w:i/>
          <w:sz w:val="28"/>
          <w:szCs w:val="28"/>
        </w:rPr>
        <w:t xml:space="preserve"> tại Tờ trình số </w:t>
      </w:r>
      <w:r w:rsidR="00175A4A" w:rsidRPr="00D12268">
        <w:rPr>
          <w:i/>
          <w:sz w:val="28"/>
          <w:szCs w:val="28"/>
        </w:rPr>
        <w:t xml:space="preserve">    </w:t>
      </w:r>
      <w:r w:rsidRPr="00D12268">
        <w:rPr>
          <w:i/>
          <w:sz w:val="28"/>
          <w:szCs w:val="28"/>
        </w:rPr>
        <w:t>/TTr-S</w:t>
      </w:r>
      <w:r w:rsidR="008A2C7F" w:rsidRPr="00D12268">
        <w:rPr>
          <w:i/>
          <w:sz w:val="28"/>
          <w:szCs w:val="28"/>
        </w:rPr>
        <w:t>GDĐT</w:t>
      </w:r>
      <w:r w:rsidRPr="00D12268">
        <w:rPr>
          <w:i/>
          <w:sz w:val="28"/>
          <w:szCs w:val="28"/>
        </w:rPr>
        <w:t xml:space="preserve"> ngày </w:t>
      </w:r>
      <w:r w:rsidR="00175A4A" w:rsidRPr="00D12268">
        <w:rPr>
          <w:i/>
          <w:sz w:val="28"/>
          <w:szCs w:val="28"/>
        </w:rPr>
        <w:t xml:space="preserve">    </w:t>
      </w:r>
      <w:r w:rsidR="006F76BC" w:rsidRPr="00D12268">
        <w:rPr>
          <w:i/>
          <w:sz w:val="28"/>
          <w:szCs w:val="28"/>
          <w:lang w:val="vi-VN"/>
        </w:rPr>
        <w:t xml:space="preserve">tháng </w:t>
      </w:r>
      <w:r w:rsidR="00175A4A" w:rsidRPr="00D12268">
        <w:rPr>
          <w:i/>
          <w:sz w:val="28"/>
          <w:szCs w:val="28"/>
        </w:rPr>
        <w:t>7</w:t>
      </w:r>
      <w:r w:rsidR="006F76BC" w:rsidRPr="00D12268">
        <w:rPr>
          <w:i/>
          <w:sz w:val="28"/>
          <w:szCs w:val="28"/>
          <w:lang w:val="vi-VN"/>
        </w:rPr>
        <w:t xml:space="preserve"> năm </w:t>
      </w:r>
      <w:r w:rsidRPr="00D12268">
        <w:rPr>
          <w:i/>
          <w:sz w:val="28"/>
          <w:szCs w:val="28"/>
        </w:rPr>
        <w:t>202</w:t>
      </w:r>
      <w:r w:rsidR="00175A4A" w:rsidRPr="00D12268">
        <w:rPr>
          <w:i/>
          <w:sz w:val="28"/>
          <w:szCs w:val="28"/>
        </w:rPr>
        <w:t>2</w:t>
      </w:r>
      <w:r w:rsidRPr="00D12268">
        <w:rPr>
          <w:i/>
          <w:sz w:val="28"/>
          <w:szCs w:val="28"/>
        </w:rPr>
        <w:t>.</w:t>
      </w:r>
    </w:p>
    <w:p w14:paraId="3DB76BD8" w14:textId="77777777" w:rsidR="00AF7B1F" w:rsidRPr="00D12268" w:rsidRDefault="002E43DB" w:rsidP="00D12268">
      <w:pPr>
        <w:spacing w:after="60" w:line="278" w:lineRule="auto"/>
        <w:ind w:firstLine="720"/>
        <w:jc w:val="center"/>
        <w:rPr>
          <w:b/>
          <w:sz w:val="28"/>
          <w:szCs w:val="28"/>
        </w:rPr>
      </w:pPr>
      <w:r w:rsidRPr="00D12268">
        <w:rPr>
          <w:b/>
          <w:sz w:val="28"/>
          <w:szCs w:val="28"/>
        </w:rPr>
        <w:t>QUYẾT ĐỊNH:</w:t>
      </w:r>
    </w:p>
    <w:p w14:paraId="40B10819" w14:textId="5D75E423" w:rsidR="00AF7B1F" w:rsidRPr="00D12268" w:rsidRDefault="002E43DB" w:rsidP="00D12268">
      <w:pPr>
        <w:spacing w:after="60" w:line="278" w:lineRule="auto"/>
        <w:ind w:firstLine="720"/>
        <w:jc w:val="both"/>
        <w:rPr>
          <w:bCs/>
          <w:sz w:val="28"/>
          <w:szCs w:val="28"/>
        </w:rPr>
      </w:pPr>
      <w:r w:rsidRPr="00D12268">
        <w:rPr>
          <w:b/>
          <w:sz w:val="28"/>
          <w:szCs w:val="28"/>
        </w:rPr>
        <w:t>Điều 1.</w:t>
      </w:r>
      <w:r w:rsidRPr="00D12268">
        <w:rPr>
          <w:bCs/>
          <w:sz w:val="28"/>
          <w:szCs w:val="28"/>
        </w:rPr>
        <w:t xml:space="preserve"> Ban hành</w:t>
      </w:r>
      <w:r w:rsidR="00035535" w:rsidRPr="00D12268">
        <w:rPr>
          <w:bCs/>
          <w:sz w:val="28"/>
          <w:szCs w:val="28"/>
        </w:rPr>
        <w:t xml:space="preserve"> kèm theo Quyết định này</w:t>
      </w:r>
      <w:r w:rsidRPr="00D12268">
        <w:rPr>
          <w:bCs/>
          <w:sz w:val="28"/>
          <w:szCs w:val="28"/>
        </w:rPr>
        <w:t xml:space="preserve"> Đề án </w:t>
      </w:r>
      <w:r w:rsidR="00375CDF" w:rsidRPr="00D12268">
        <w:rPr>
          <w:bCs/>
          <w:sz w:val="28"/>
          <w:szCs w:val="28"/>
        </w:rPr>
        <w:t>“N</w:t>
      </w:r>
      <w:r w:rsidR="008A2C7F" w:rsidRPr="00D12268">
        <w:rPr>
          <w:bCs/>
          <w:sz w:val="28"/>
          <w:szCs w:val="28"/>
          <w:lang w:val="vi-VN"/>
        </w:rPr>
        <w:t xml:space="preserve">âng cao chất lượng bồi dưỡng học sinh giỏi </w:t>
      </w:r>
      <w:r w:rsidR="00375CDF" w:rsidRPr="00D12268">
        <w:rPr>
          <w:bCs/>
          <w:sz w:val="28"/>
          <w:szCs w:val="28"/>
        </w:rPr>
        <w:t xml:space="preserve">tỉnh Bắc Giang </w:t>
      </w:r>
      <w:r w:rsidR="00375CDF" w:rsidRPr="00D12268">
        <w:rPr>
          <w:bCs/>
          <w:sz w:val="28"/>
          <w:szCs w:val="28"/>
          <w:lang w:val="vi-VN"/>
        </w:rPr>
        <w:t>giai đoạn 20</w:t>
      </w:r>
      <w:r w:rsidR="00375CDF" w:rsidRPr="00D12268">
        <w:rPr>
          <w:bCs/>
          <w:sz w:val="28"/>
          <w:szCs w:val="28"/>
        </w:rPr>
        <w:t>22</w:t>
      </w:r>
      <w:r w:rsidR="00375CDF" w:rsidRPr="00D12268">
        <w:rPr>
          <w:bCs/>
          <w:sz w:val="28"/>
          <w:szCs w:val="28"/>
          <w:lang w:val="vi-VN"/>
        </w:rPr>
        <w:t xml:space="preserve"> </w:t>
      </w:r>
      <w:r w:rsidR="00375CDF" w:rsidRPr="00D12268">
        <w:rPr>
          <w:bCs/>
          <w:sz w:val="28"/>
          <w:szCs w:val="28"/>
        </w:rPr>
        <w:t xml:space="preserve">- </w:t>
      </w:r>
      <w:r w:rsidR="00375CDF" w:rsidRPr="00D12268">
        <w:rPr>
          <w:bCs/>
          <w:sz w:val="28"/>
          <w:szCs w:val="28"/>
          <w:lang w:val="vi-VN"/>
        </w:rPr>
        <w:t>202</w:t>
      </w:r>
      <w:r w:rsidR="00375CDF" w:rsidRPr="00D12268">
        <w:rPr>
          <w:bCs/>
          <w:sz w:val="28"/>
          <w:szCs w:val="28"/>
        </w:rPr>
        <w:t>5,</w:t>
      </w:r>
      <w:r w:rsidR="00375CDF" w:rsidRPr="00D12268">
        <w:rPr>
          <w:bCs/>
          <w:sz w:val="28"/>
          <w:szCs w:val="28"/>
          <w:lang w:val="vi-VN"/>
        </w:rPr>
        <w:t xml:space="preserve"> định hướng đến năm 20</w:t>
      </w:r>
      <w:r w:rsidR="00375CDF" w:rsidRPr="00D12268">
        <w:rPr>
          <w:bCs/>
          <w:sz w:val="28"/>
          <w:szCs w:val="28"/>
        </w:rPr>
        <w:t>30”</w:t>
      </w:r>
      <w:r w:rsidRPr="00D12268">
        <w:rPr>
          <w:bCs/>
          <w:sz w:val="28"/>
          <w:szCs w:val="28"/>
        </w:rPr>
        <w:t>.</w:t>
      </w:r>
    </w:p>
    <w:p w14:paraId="57174A8E" w14:textId="751932A5" w:rsidR="00050B82" w:rsidRPr="00D12268" w:rsidRDefault="00050B82" w:rsidP="00D12268">
      <w:pPr>
        <w:spacing w:after="60" w:line="278" w:lineRule="auto"/>
        <w:ind w:firstLine="720"/>
        <w:jc w:val="both"/>
        <w:rPr>
          <w:bCs/>
          <w:sz w:val="28"/>
          <w:szCs w:val="28"/>
        </w:rPr>
      </w:pPr>
      <w:r w:rsidRPr="00D12268">
        <w:rPr>
          <w:b/>
          <w:sz w:val="28"/>
          <w:szCs w:val="28"/>
        </w:rPr>
        <w:t>Điều 2.</w:t>
      </w:r>
      <w:r w:rsidRPr="00D12268">
        <w:rPr>
          <w:bCs/>
          <w:sz w:val="28"/>
          <w:szCs w:val="28"/>
        </w:rPr>
        <w:t xml:space="preserve"> </w:t>
      </w:r>
      <w:r w:rsidR="003A48E8" w:rsidRPr="00D12268">
        <w:rPr>
          <w:bCs/>
          <w:sz w:val="28"/>
          <w:szCs w:val="28"/>
        </w:rPr>
        <w:t xml:space="preserve">Giao </w:t>
      </w:r>
      <w:r w:rsidR="00F563BB" w:rsidRPr="00D12268">
        <w:rPr>
          <w:sz w:val="28"/>
          <w:szCs w:val="28"/>
        </w:rPr>
        <w:t>Sở Giáo dục và Đào tạo chủ trì tổ chức triển khai, hướng dẫn, kiểm tra, đôn đốc thực hiện các nhiệm vụ, giải pháp của Đề án, đảm bảo hiệu quả theo mục tiêu đề ra.</w:t>
      </w:r>
    </w:p>
    <w:p w14:paraId="62907D9F" w14:textId="27157914" w:rsidR="00CB6198" w:rsidRPr="00D12268" w:rsidRDefault="002E43DB" w:rsidP="00D12268">
      <w:pPr>
        <w:pStyle w:val="BodyText"/>
        <w:spacing w:before="0" w:after="60" w:line="278" w:lineRule="auto"/>
        <w:ind w:left="0" w:firstLine="720"/>
      </w:pPr>
      <w:r w:rsidRPr="00D12268">
        <w:rPr>
          <w:b/>
        </w:rPr>
        <w:t xml:space="preserve">Điều </w:t>
      </w:r>
      <w:r w:rsidR="00050B82" w:rsidRPr="00D12268">
        <w:rPr>
          <w:b/>
        </w:rPr>
        <w:t>3</w:t>
      </w:r>
      <w:r w:rsidRPr="00D12268">
        <w:rPr>
          <w:b/>
        </w:rPr>
        <w:t xml:space="preserve">. </w:t>
      </w:r>
      <w:r w:rsidRPr="00D12268">
        <w:t>Giám đốc các sở, Thủ trưởng các cơ quan, đơn vị thuộc UBND tỉnh; Chủ tịch UBND các huyện, thành phố; các cơ quan, đơn vị có liên quan căn cứ Quyết định thi hành./.</w:t>
      </w:r>
    </w:p>
    <w:p w14:paraId="4071CEFB" w14:textId="77777777" w:rsidR="00AF7B1F" w:rsidRPr="00475CF2" w:rsidRDefault="00AF7B1F">
      <w:pPr>
        <w:pStyle w:val="BodyText"/>
        <w:spacing w:before="6"/>
        <w:ind w:left="0" w:firstLine="0"/>
        <w:jc w:val="left"/>
        <w:rPr>
          <w:sz w:val="14"/>
        </w:rPr>
      </w:pPr>
    </w:p>
    <w:tbl>
      <w:tblPr>
        <w:tblW w:w="0" w:type="auto"/>
        <w:jc w:val="center"/>
        <w:tblInd w:w="109" w:type="dxa"/>
        <w:tblLayout w:type="fixed"/>
        <w:tblCellMar>
          <w:left w:w="0" w:type="dxa"/>
          <w:right w:w="0" w:type="dxa"/>
        </w:tblCellMar>
        <w:tblLook w:val="01E0" w:firstRow="1" w:lastRow="1" w:firstColumn="1" w:lastColumn="1" w:noHBand="0" w:noVBand="0"/>
      </w:tblPr>
      <w:tblGrid>
        <w:gridCol w:w="4655"/>
        <w:gridCol w:w="4112"/>
      </w:tblGrid>
      <w:tr w:rsidR="00AF7B1F" w:rsidRPr="00475CF2" w14:paraId="606F15A1" w14:textId="77777777" w:rsidTr="00D12268">
        <w:trPr>
          <w:trHeight w:val="2819"/>
          <w:jc w:val="center"/>
        </w:trPr>
        <w:tc>
          <w:tcPr>
            <w:tcW w:w="4655" w:type="dxa"/>
          </w:tcPr>
          <w:p w14:paraId="691E5749" w14:textId="77777777" w:rsidR="00AF7B1F" w:rsidRPr="00475CF2" w:rsidRDefault="002E43DB" w:rsidP="00D12268">
            <w:pPr>
              <w:pStyle w:val="TableParagraph"/>
              <w:rPr>
                <w:b/>
                <w:i/>
                <w:sz w:val="24"/>
              </w:rPr>
            </w:pPr>
            <w:r w:rsidRPr="00475CF2">
              <w:rPr>
                <w:b/>
                <w:i/>
                <w:sz w:val="24"/>
              </w:rPr>
              <w:t>Nơi nhận:</w:t>
            </w:r>
          </w:p>
          <w:p w14:paraId="4C077F22" w14:textId="5ADB3404" w:rsidR="00AF7B1F" w:rsidRPr="00475CF2" w:rsidRDefault="002E43DB" w:rsidP="00D12268">
            <w:pPr>
              <w:pStyle w:val="TableParagraph"/>
              <w:numPr>
                <w:ilvl w:val="0"/>
                <w:numId w:val="10"/>
              </w:numPr>
              <w:tabs>
                <w:tab w:val="left" w:pos="328"/>
              </w:tabs>
              <w:ind w:left="0"/>
            </w:pPr>
            <w:r w:rsidRPr="00475CF2">
              <w:t xml:space="preserve">Như Điều </w:t>
            </w:r>
            <w:r w:rsidR="00F563BB" w:rsidRPr="00475CF2">
              <w:rPr>
                <w:lang w:val="en-US"/>
              </w:rPr>
              <w:t>3</w:t>
            </w:r>
            <w:r w:rsidRPr="00475CF2">
              <w:t>;</w:t>
            </w:r>
          </w:p>
          <w:p w14:paraId="56A51F9B" w14:textId="5DA788A1" w:rsidR="00AF7B1F" w:rsidRPr="00475CF2" w:rsidRDefault="002E43DB" w:rsidP="00D12268">
            <w:pPr>
              <w:pStyle w:val="TableParagraph"/>
              <w:numPr>
                <w:ilvl w:val="0"/>
                <w:numId w:val="10"/>
              </w:numPr>
              <w:tabs>
                <w:tab w:val="left" w:pos="328"/>
              </w:tabs>
              <w:ind w:left="0"/>
            </w:pPr>
            <w:r w:rsidRPr="00475CF2">
              <w:t xml:space="preserve">Bộ </w:t>
            </w:r>
            <w:r w:rsidR="00CB6198" w:rsidRPr="00475CF2">
              <w:rPr>
                <w:lang w:val="en-US"/>
              </w:rPr>
              <w:t>GD&amp;ĐT</w:t>
            </w:r>
            <w:r w:rsidRPr="00475CF2">
              <w:t>;</w:t>
            </w:r>
          </w:p>
          <w:p w14:paraId="17BA5880" w14:textId="43AB857F" w:rsidR="00AF7B1F" w:rsidRPr="00475CF2" w:rsidRDefault="002E43DB" w:rsidP="00D12268">
            <w:pPr>
              <w:pStyle w:val="TableParagraph"/>
              <w:numPr>
                <w:ilvl w:val="0"/>
                <w:numId w:val="10"/>
              </w:numPr>
              <w:tabs>
                <w:tab w:val="left" w:pos="325"/>
              </w:tabs>
              <w:ind w:left="0" w:hanging="125"/>
            </w:pPr>
            <w:r w:rsidRPr="00475CF2">
              <w:t>TT Tỉnh ủy, TT HĐND tỉnh;</w:t>
            </w:r>
          </w:p>
          <w:p w14:paraId="62E1DC26" w14:textId="54798FFB" w:rsidR="00AF7B1F" w:rsidRPr="00475CF2" w:rsidRDefault="002E43DB" w:rsidP="00D12268">
            <w:pPr>
              <w:pStyle w:val="TableParagraph"/>
              <w:numPr>
                <w:ilvl w:val="0"/>
                <w:numId w:val="10"/>
              </w:numPr>
              <w:tabs>
                <w:tab w:val="left" w:pos="328"/>
              </w:tabs>
              <w:ind w:left="0"/>
            </w:pPr>
            <w:r w:rsidRPr="00475CF2">
              <w:t>Chủ tịch, các PCT UBND</w:t>
            </w:r>
            <w:r w:rsidRPr="00475CF2">
              <w:rPr>
                <w:spacing w:val="-7"/>
              </w:rPr>
              <w:t xml:space="preserve"> </w:t>
            </w:r>
            <w:r w:rsidRPr="00475CF2">
              <w:t>tỉnh;</w:t>
            </w:r>
          </w:p>
          <w:p w14:paraId="56956FCB" w14:textId="3B8200AB" w:rsidR="001D6B36" w:rsidRPr="00475CF2" w:rsidRDefault="001D6B36" w:rsidP="00D12268">
            <w:pPr>
              <w:pStyle w:val="TableParagraph"/>
              <w:numPr>
                <w:ilvl w:val="0"/>
                <w:numId w:val="10"/>
              </w:numPr>
              <w:tabs>
                <w:tab w:val="left" w:pos="328"/>
              </w:tabs>
              <w:ind w:left="0"/>
            </w:pPr>
            <w:r w:rsidRPr="00475CF2">
              <w:t>Ban Tuyên giáo Tỉnh ủy;</w:t>
            </w:r>
          </w:p>
          <w:p w14:paraId="0DC779BF" w14:textId="54705E88" w:rsidR="00AF7B1F" w:rsidRPr="00475CF2" w:rsidRDefault="002E43DB" w:rsidP="00D12268">
            <w:pPr>
              <w:pStyle w:val="TableParagraph"/>
              <w:numPr>
                <w:ilvl w:val="0"/>
                <w:numId w:val="10"/>
              </w:numPr>
              <w:tabs>
                <w:tab w:val="left" w:pos="304"/>
              </w:tabs>
              <w:ind w:left="0" w:hanging="104"/>
            </w:pPr>
            <w:r w:rsidRPr="00475CF2">
              <w:t xml:space="preserve">UBMTTQ </w:t>
            </w:r>
            <w:r w:rsidR="001D6B36" w:rsidRPr="00475CF2">
              <w:rPr>
                <w:lang w:val="en-US"/>
              </w:rPr>
              <w:t xml:space="preserve">Việt Nam </w:t>
            </w:r>
            <w:r w:rsidRPr="00475CF2">
              <w:t>tỉnh;</w:t>
            </w:r>
          </w:p>
          <w:p w14:paraId="74B8051C" w14:textId="77777777" w:rsidR="001D6B36" w:rsidRPr="00475CF2" w:rsidRDefault="001D6B36" w:rsidP="00D12268">
            <w:pPr>
              <w:pStyle w:val="TableParagraph"/>
              <w:numPr>
                <w:ilvl w:val="0"/>
                <w:numId w:val="10"/>
              </w:numPr>
              <w:tabs>
                <w:tab w:val="left" w:pos="304"/>
              </w:tabs>
              <w:ind w:left="0" w:hanging="104"/>
            </w:pPr>
            <w:r w:rsidRPr="00475CF2">
              <w:t xml:space="preserve">VP Đoàn ĐBQH và HĐND tỉnh; </w:t>
            </w:r>
          </w:p>
          <w:p w14:paraId="7BDA1700" w14:textId="274FDB59" w:rsidR="001D6B36" w:rsidRPr="00475CF2" w:rsidRDefault="001D6B36" w:rsidP="00D12268">
            <w:pPr>
              <w:pStyle w:val="TableParagraph"/>
              <w:numPr>
                <w:ilvl w:val="0"/>
                <w:numId w:val="10"/>
              </w:numPr>
              <w:tabs>
                <w:tab w:val="left" w:pos="304"/>
              </w:tabs>
              <w:ind w:left="0" w:hanging="104"/>
            </w:pPr>
            <w:r w:rsidRPr="00475CF2">
              <w:t>Ban Văn hóa – XH, HĐND tỉnh;</w:t>
            </w:r>
          </w:p>
          <w:p w14:paraId="389642FE" w14:textId="77777777" w:rsidR="00AF7B1F" w:rsidRPr="00475CF2" w:rsidRDefault="002E43DB" w:rsidP="00D12268">
            <w:pPr>
              <w:pStyle w:val="TableParagraph"/>
              <w:numPr>
                <w:ilvl w:val="0"/>
                <w:numId w:val="10"/>
              </w:numPr>
              <w:tabs>
                <w:tab w:val="left" w:pos="304"/>
              </w:tabs>
              <w:ind w:left="0" w:hanging="104"/>
            </w:pPr>
            <w:r w:rsidRPr="00475CF2">
              <w:t>Báo Bắc Giang, Đài PT&amp;TH</w:t>
            </w:r>
            <w:r w:rsidRPr="00475CF2">
              <w:rPr>
                <w:spacing w:val="-2"/>
              </w:rPr>
              <w:t xml:space="preserve"> </w:t>
            </w:r>
            <w:r w:rsidRPr="00475CF2">
              <w:t>tỉnh;</w:t>
            </w:r>
          </w:p>
          <w:p w14:paraId="7794E35C" w14:textId="77777777" w:rsidR="00AF7B1F" w:rsidRPr="00475CF2" w:rsidRDefault="002E43DB" w:rsidP="00D12268">
            <w:pPr>
              <w:pStyle w:val="TableParagraph"/>
              <w:numPr>
                <w:ilvl w:val="0"/>
                <w:numId w:val="10"/>
              </w:numPr>
              <w:tabs>
                <w:tab w:val="left" w:pos="325"/>
              </w:tabs>
              <w:ind w:left="0" w:hanging="125"/>
            </w:pPr>
            <w:r w:rsidRPr="00475CF2">
              <w:t>Văn phòng UBND</w:t>
            </w:r>
            <w:r w:rsidRPr="00475CF2">
              <w:rPr>
                <w:spacing w:val="-3"/>
              </w:rPr>
              <w:t xml:space="preserve"> </w:t>
            </w:r>
            <w:r w:rsidRPr="00475CF2">
              <w:t>tỉnh:</w:t>
            </w:r>
          </w:p>
          <w:p w14:paraId="25E33F81" w14:textId="717A5CB7" w:rsidR="00AF7B1F" w:rsidRPr="00475CF2" w:rsidRDefault="002E43DB" w:rsidP="00D12268">
            <w:pPr>
              <w:pStyle w:val="TableParagraph"/>
            </w:pPr>
            <w:r w:rsidRPr="00475CF2">
              <w:t xml:space="preserve">+ LĐVP, TKCT, </w:t>
            </w:r>
            <w:r w:rsidR="001D6B36" w:rsidRPr="00475CF2">
              <w:rPr>
                <w:lang w:val="en-US"/>
              </w:rPr>
              <w:t>TH</w:t>
            </w:r>
            <w:r w:rsidRPr="00475CF2">
              <w:t>;</w:t>
            </w:r>
          </w:p>
          <w:p w14:paraId="1A07EDBD" w14:textId="74D0FF5B" w:rsidR="00AF7B1F" w:rsidRPr="00475CF2" w:rsidRDefault="001D6B36" w:rsidP="00D12268">
            <w:pPr>
              <w:pStyle w:val="TableParagraph"/>
              <w:rPr>
                <w:sz w:val="16"/>
                <w:vertAlign w:val="subscript"/>
                <w:lang w:val="en-US"/>
              </w:rPr>
            </w:pPr>
            <w:r w:rsidRPr="00475CF2">
              <w:t xml:space="preserve">+ Lưu: VT, </w:t>
            </w:r>
            <w:r w:rsidRPr="00475CF2">
              <w:rPr>
                <w:lang w:val="en-US"/>
              </w:rPr>
              <w:t>KGVX</w:t>
            </w:r>
            <w:r w:rsidRPr="00475CF2">
              <w:rPr>
                <w:vertAlign w:val="subscript"/>
                <w:lang w:val="en-US"/>
              </w:rPr>
              <w:t>Sơn.</w:t>
            </w:r>
          </w:p>
        </w:tc>
        <w:tc>
          <w:tcPr>
            <w:tcW w:w="4112" w:type="dxa"/>
          </w:tcPr>
          <w:p w14:paraId="0DB1D78D" w14:textId="713DD816" w:rsidR="00D12268" w:rsidRDefault="002E43DB" w:rsidP="00D12268">
            <w:pPr>
              <w:pStyle w:val="TableParagraph"/>
              <w:jc w:val="center"/>
              <w:rPr>
                <w:b/>
                <w:sz w:val="28"/>
                <w:szCs w:val="28"/>
                <w:lang w:val="en-US"/>
              </w:rPr>
            </w:pPr>
            <w:r w:rsidRPr="00D12268">
              <w:rPr>
                <w:b/>
                <w:sz w:val="28"/>
                <w:szCs w:val="28"/>
              </w:rPr>
              <w:t>TM. ỦY BAN NHÂN DÂN</w:t>
            </w:r>
          </w:p>
          <w:p w14:paraId="3D383624" w14:textId="7AA6EF78" w:rsidR="00AF7B1F" w:rsidRPr="00D12268" w:rsidRDefault="002E43DB" w:rsidP="00D12268">
            <w:pPr>
              <w:pStyle w:val="TableParagraph"/>
              <w:jc w:val="center"/>
              <w:rPr>
                <w:b/>
                <w:sz w:val="28"/>
                <w:szCs w:val="28"/>
              </w:rPr>
            </w:pPr>
            <w:r w:rsidRPr="00D12268">
              <w:rPr>
                <w:b/>
                <w:sz w:val="28"/>
                <w:szCs w:val="28"/>
              </w:rPr>
              <w:t>KT. CHỦ TỊCH</w:t>
            </w:r>
          </w:p>
          <w:p w14:paraId="3081CBAF" w14:textId="77777777" w:rsidR="00AF7B1F" w:rsidRPr="00D12268" w:rsidRDefault="002E43DB" w:rsidP="00D12268">
            <w:pPr>
              <w:pStyle w:val="TableParagraph"/>
              <w:jc w:val="center"/>
              <w:rPr>
                <w:b/>
                <w:sz w:val="28"/>
                <w:szCs w:val="28"/>
              </w:rPr>
            </w:pPr>
            <w:r w:rsidRPr="00D12268">
              <w:rPr>
                <w:b/>
                <w:sz w:val="28"/>
                <w:szCs w:val="28"/>
              </w:rPr>
              <w:t>PHÓ CHỦ TỊCH</w:t>
            </w:r>
          </w:p>
          <w:p w14:paraId="7E6FD2C9" w14:textId="394DAD49" w:rsidR="00AF7B1F" w:rsidRPr="00D12268" w:rsidRDefault="00AF7B1F" w:rsidP="00D12268">
            <w:pPr>
              <w:pStyle w:val="TableParagraph"/>
              <w:jc w:val="center"/>
              <w:rPr>
                <w:sz w:val="28"/>
                <w:szCs w:val="28"/>
              </w:rPr>
            </w:pPr>
          </w:p>
          <w:p w14:paraId="3B07EA01" w14:textId="77777777" w:rsidR="00CB6198" w:rsidRPr="00D12268" w:rsidRDefault="00CB6198" w:rsidP="00D12268">
            <w:pPr>
              <w:pStyle w:val="TableParagraph"/>
              <w:jc w:val="center"/>
              <w:rPr>
                <w:b/>
                <w:sz w:val="28"/>
                <w:szCs w:val="28"/>
              </w:rPr>
            </w:pPr>
          </w:p>
          <w:p w14:paraId="211195BB" w14:textId="77777777" w:rsidR="00CB6198" w:rsidRPr="00D12268" w:rsidRDefault="00CB6198" w:rsidP="00D12268">
            <w:pPr>
              <w:pStyle w:val="TableParagraph"/>
              <w:jc w:val="center"/>
              <w:rPr>
                <w:b/>
                <w:sz w:val="28"/>
                <w:szCs w:val="28"/>
              </w:rPr>
            </w:pPr>
          </w:p>
          <w:p w14:paraId="263765C0" w14:textId="77777777" w:rsidR="00CB6198" w:rsidRPr="00D12268" w:rsidRDefault="00CB6198" w:rsidP="00D12268">
            <w:pPr>
              <w:pStyle w:val="TableParagraph"/>
              <w:jc w:val="center"/>
              <w:rPr>
                <w:b/>
                <w:sz w:val="28"/>
                <w:szCs w:val="28"/>
              </w:rPr>
            </w:pPr>
          </w:p>
          <w:p w14:paraId="678432B1" w14:textId="77777777" w:rsidR="00CB6198" w:rsidRPr="00D12268" w:rsidRDefault="00CB6198" w:rsidP="00D12268">
            <w:pPr>
              <w:pStyle w:val="TableParagraph"/>
              <w:jc w:val="center"/>
              <w:rPr>
                <w:b/>
                <w:sz w:val="28"/>
                <w:szCs w:val="28"/>
              </w:rPr>
            </w:pPr>
          </w:p>
          <w:p w14:paraId="00B99D35" w14:textId="77777777" w:rsidR="00CB6198" w:rsidRPr="00D12268" w:rsidRDefault="00CB6198" w:rsidP="00D12268">
            <w:pPr>
              <w:pStyle w:val="TableParagraph"/>
              <w:jc w:val="center"/>
              <w:rPr>
                <w:b/>
                <w:sz w:val="28"/>
                <w:szCs w:val="28"/>
              </w:rPr>
            </w:pPr>
          </w:p>
          <w:p w14:paraId="22F65D89" w14:textId="55999A19" w:rsidR="00AF7B1F" w:rsidRPr="00475CF2" w:rsidRDefault="002E43DB" w:rsidP="00D12268">
            <w:pPr>
              <w:pStyle w:val="TableParagraph"/>
              <w:jc w:val="center"/>
              <w:rPr>
                <w:b/>
                <w:sz w:val="28"/>
              </w:rPr>
            </w:pPr>
            <w:r w:rsidRPr="00D12268">
              <w:rPr>
                <w:b/>
                <w:sz w:val="28"/>
                <w:szCs w:val="28"/>
              </w:rPr>
              <w:t>Mai Sơn</w:t>
            </w:r>
          </w:p>
        </w:tc>
      </w:tr>
    </w:tbl>
    <w:p w14:paraId="209D988F" w14:textId="77777777" w:rsidR="00AF7B1F" w:rsidRPr="00475CF2" w:rsidRDefault="00AF7B1F">
      <w:pPr>
        <w:spacing w:line="260" w:lineRule="exact"/>
        <w:jc w:val="center"/>
        <w:rPr>
          <w:sz w:val="28"/>
        </w:rPr>
        <w:sectPr w:rsidR="00AF7B1F" w:rsidRPr="00475CF2">
          <w:type w:val="continuous"/>
          <w:pgSz w:w="11910" w:h="16850"/>
          <w:pgMar w:top="1140" w:right="1000" w:bottom="280" w:left="1400" w:header="720" w:footer="720" w:gutter="0"/>
          <w:cols w:space="720"/>
        </w:sectPr>
      </w:pPr>
    </w:p>
    <w:tbl>
      <w:tblPr>
        <w:tblW w:w="8931" w:type="dxa"/>
        <w:tblInd w:w="108" w:type="dxa"/>
        <w:tblLayout w:type="fixed"/>
        <w:tblLook w:val="0000" w:firstRow="0" w:lastRow="0" w:firstColumn="0" w:lastColumn="0" w:noHBand="0" w:noVBand="0"/>
      </w:tblPr>
      <w:tblGrid>
        <w:gridCol w:w="3119"/>
        <w:gridCol w:w="5812"/>
      </w:tblGrid>
      <w:tr w:rsidR="00227587" w:rsidRPr="00475CF2" w14:paraId="47EF161F" w14:textId="77777777" w:rsidTr="00457567">
        <w:tc>
          <w:tcPr>
            <w:tcW w:w="3119" w:type="dxa"/>
          </w:tcPr>
          <w:p w14:paraId="27EC0A9A" w14:textId="77777777" w:rsidR="00227587" w:rsidRPr="008E192F" w:rsidRDefault="00227587" w:rsidP="00457567">
            <w:pPr>
              <w:jc w:val="center"/>
              <w:rPr>
                <w:b/>
                <w:sz w:val="26"/>
                <w:szCs w:val="26"/>
                <w:lang w:val="nl-NL"/>
              </w:rPr>
            </w:pPr>
            <w:r w:rsidRPr="008E192F">
              <w:rPr>
                <w:b/>
                <w:sz w:val="26"/>
                <w:szCs w:val="26"/>
                <w:lang w:val="nl-NL"/>
              </w:rPr>
              <w:lastRenderedPageBreak/>
              <w:t>UỶ BAN NHÂN DÂN</w:t>
            </w:r>
          </w:p>
          <w:p w14:paraId="255F8DB0" w14:textId="77777777" w:rsidR="00227587" w:rsidRPr="008E192F" w:rsidRDefault="00227587" w:rsidP="00457567">
            <w:pPr>
              <w:jc w:val="center"/>
              <w:rPr>
                <w:b/>
                <w:sz w:val="26"/>
                <w:szCs w:val="26"/>
                <w:lang w:val="nl-NL"/>
              </w:rPr>
            </w:pPr>
            <w:r w:rsidRPr="008E192F">
              <w:rPr>
                <w:b/>
                <w:sz w:val="26"/>
                <w:szCs w:val="26"/>
                <w:lang w:val="nl-NL"/>
              </w:rPr>
              <w:t>TỈNH BẮC GIANG</w:t>
            </w:r>
          </w:p>
          <w:p w14:paraId="5DCB6750" w14:textId="38C4B14B" w:rsidR="00227587" w:rsidRPr="008E192F" w:rsidRDefault="008E192F" w:rsidP="00457567">
            <w:pPr>
              <w:jc w:val="center"/>
              <w:rPr>
                <w:b/>
                <w:sz w:val="28"/>
                <w:szCs w:val="28"/>
                <w:lang w:val="nl-NL"/>
              </w:rPr>
            </w:pPr>
            <w:r>
              <w:rPr>
                <w:noProof/>
                <w:sz w:val="13"/>
                <w:lang w:val="en-US"/>
              </w:rPr>
              <mc:AlternateContent>
                <mc:Choice Requires="wps">
                  <w:drawing>
                    <wp:anchor distT="0" distB="0" distL="114300" distR="114300" simplePos="0" relativeHeight="487597056" behindDoc="0" locked="0" layoutInCell="1" allowOverlap="1" wp14:anchorId="425F89C3" wp14:editId="4E0B7F01">
                      <wp:simplePos x="0" y="0"/>
                      <wp:positionH relativeFrom="column">
                        <wp:posOffset>619760</wp:posOffset>
                      </wp:positionH>
                      <wp:positionV relativeFrom="paragraph">
                        <wp:posOffset>30176</wp:posOffset>
                      </wp:positionV>
                      <wp:extent cx="6477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2.4pt" to="99.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" strokecolor="black [3040]"/>
                  </w:pict>
                </mc:Fallback>
              </mc:AlternateContent>
            </w:r>
          </w:p>
          <w:p w14:paraId="5F4741C0" w14:textId="329928F3" w:rsidR="00227587" w:rsidRPr="008E192F" w:rsidRDefault="00227587" w:rsidP="00457567">
            <w:pPr>
              <w:spacing w:before="120"/>
              <w:jc w:val="center"/>
              <w:rPr>
                <w:sz w:val="28"/>
                <w:szCs w:val="28"/>
                <w:lang w:val="nl-NL"/>
              </w:rPr>
            </w:pPr>
          </w:p>
        </w:tc>
        <w:tc>
          <w:tcPr>
            <w:tcW w:w="5812" w:type="dxa"/>
          </w:tcPr>
          <w:p w14:paraId="4BB24CD9" w14:textId="77777777" w:rsidR="00227587" w:rsidRPr="00475CF2" w:rsidRDefault="00227587" w:rsidP="00457567">
            <w:pPr>
              <w:jc w:val="center"/>
              <w:rPr>
                <w:b/>
                <w:sz w:val="26"/>
                <w:lang w:val="nl-NL"/>
              </w:rPr>
            </w:pPr>
            <w:r w:rsidRPr="00475CF2">
              <w:rPr>
                <w:b/>
                <w:sz w:val="26"/>
                <w:lang w:val="nl-NL"/>
              </w:rPr>
              <w:t>CỘNG HOÀ XÃ HỘI CHỦ NGHĨA VIỆT NAM</w:t>
            </w:r>
          </w:p>
          <w:p w14:paraId="123B0277" w14:textId="77777777" w:rsidR="00227587" w:rsidRPr="000F4B99" w:rsidRDefault="00227587" w:rsidP="00457567">
            <w:pPr>
              <w:jc w:val="center"/>
              <w:rPr>
                <w:b/>
                <w:sz w:val="28"/>
                <w:szCs w:val="28"/>
                <w:lang w:val="nl-NL"/>
              </w:rPr>
            </w:pPr>
            <w:r w:rsidRPr="000F4B99">
              <w:rPr>
                <w:b/>
                <w:sz w:val="28"/>
                <w:szCs w:val="28"/>
                <w:lang w:val="nl-NL"/>
              </w:rPr>
              <w:t>Độc lập - Tự do - Hạnh phúc</w:t>
            </w:r>
          </w:p>
          <w:p w14:paraId="7CDA5CB4" w14:textId="6C835C72" w:rsidR="00227587" w:rsidRPr="00475CF2" w:rsidRDefault="008E192F" w:rsidP="00457567">
            <w:pPr>
              <w:jc w:val="center"/>
              <w:rPr>
                <w:b/>
                <w:sz w:val="14"/>
                <w:lang w:val="nl-NL"/>
              </w:rPr>
            </w:pPr>
            <w:r>
              <w:rPr>
                <w:noProof/>
                <w:sz w:val="9"/>
                <w:lang w:val="en-US"/>
              </w:rPr>
              <mc:AlternateContent>
                <mc:Choice Requires="wps">
                  <w:drawing>
                    <wp:anchor distT="0" distB="0" distL="114300" distR="114300" simplePos="0" relativeHeight="487599104" behindDoc="0" locked="0" layoutInCell="1" allowOverlap="1" wp14:anchorId="29602242" wp14:editId="6607CFCE">
                      <wp:simplePos x="0" y="0"/>
                      <wp:positionH relativeFrom="column">
                        <wp:posOffset>696899</wp:posOffset>
                      </wp:positionH>
                      <wp:positionV relativeFrom="paragraph">
                        <wp:posOffset>33655</wp:posOffset>
                      </wp:positionV>
                      <wp:extent cx="2159635"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48759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85pt,2.65pt" to="22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" strokecolor="black [3040]"/>
                  </w:pict>
                </mc:Fallback>
              </mc:AlternateContent>
            </w:r>
          </w:p>
          <w:p w14:paraId="60235E8C" w14:textId="67E58DF2" w:rsidR="00227587" w:rsidRPr="00475CF2" w:rsidRDefault="00227587" w:rsidP="00CA0059">
            <w:pPr>
              <w:spacing w:before="120"/>
              <w:jc w:val="center"/>
              <w:rPr>
                <w:i/>
                <w:lang w:val="nl-NL"/>
              </w:rPr>
            </w:pPr>
            <w:r w:rsidRPr="00475CF2">
              <w:rPr>
                <w:i/>
                <w:sz w:val="28"/>
                <w:lang w:val="nl-NL"/>
              </w:rPr>
              <w:t>Bắc Giang, ngày       tháng</w:t>
            </w:r>
            <w:r w:rsidR="000F4B99">
              <w:rPr>
                <w:i/>
                <w:sz w:val="28"/>
                <w:lang w:val="nl-NL"/>
              </w:rPr>
              <w:t xml:space="preserve"> 7 </w:t>
            </w:r>
            <w:r w:rsidRPr="00475CF2">
              <w:rPr>
                <w:i/>
                <w:sz w:val="28"/>
                <w:lang w:val="nl-NL"/>
              </w:rPr>
              <w:t>năm 202</w:t>
            </w:r>
            <w:r w:rsidR="00CA0059" w:rsidRPr="00475CF2">
              <w:rPr>
                <w:i/>
                <w:sz w:val="28"/>
                <w:lang w:val="nl-NL"/>
              </w:rPr>
              <w:t>2</w:t>
            </w:r>
          </w:p>
        </w:tc>
      </w:tr>
    </w:tbl>
    <w:p w14:paraId="29BFC9A0" w14:textId="6B52F363" w:rsidR="00AF7B1F" w:rsidRPr="00E869BE" w:rsidRDefault="00CA0059" w:rsidP="00375CDF">
      <w:pPr>
        <w:spacing w:line="264" w:lineRule="auto"/>
        <w:jc w:val="center"/>
        <w:rPr>
          <w:b/>
          <w:sz w:val="13"/>
        </w:rPr>
      </w:pPr>
      <w:r w:rsidRPr="00E869BE">
        <w:rPr>
          <w:b/>
          <w:sz w:val="13"/>
        </w:rPr>
        <w:t xml:space="preserve"> </w:t>
      </w:r>
    </w:p>
    <w:p w14:paraId="3C8F25BD" w14:textId="77777777" w:rsidR="009F0CCC" w:rsidRPr="00E869BE" w:rsidRDefault="009F0CCC" w:rsidP="009F0CCC">
      <w:pPr>
        <w:pStyle w:val="BodyText"/>
        <w:spacing w:before="10"/>
        <w:ind w:left="0" w:firstLine="0"/>
        <w:jc w:val="left"/>
        <w:rPr>
          <w:b/>
          <w:color w:val="FF0000"/>
          <w:u w:val="single"/>
        </w:rPr>
      </w:pPr>
      <w:r w:rsidRPr="00E869BE">
        <w:rPr>
          <w:b/>
          <w:color w:val="FF0000"/>
          <w:u w:val="single"/>
        </w:rPr>
        <w:t>DỰ THẢO</w:t>
      </w:r>
    </w:p>
    <w:p w14:paraId="3DA6C63B" w14:textId="3B3D5FC0" w:rsidR="00AF7B1F" w:rsidRPr="00475CF2" w:rsidRDefault="00B3578E" w:rsidP="00B3578E">
      <w:pPr>
        <w:pStyle w:val="BodyText"/>
        <w:spacing w:before="10"/>
        <w:ind w:left="0" w:firstLine="0"/>
        <w:jc w:val="center"/>
        <w:rPr>
          <w:b/>
        </w:rPr>
      </w:pPr>
      <w:r w:rsidRPr="00475CF2">
        <w:rPr>
          <w:b/>
        </w:rPr>
        <w:t>ĐỀ ÁN</w:t>
      </w:r>
    </w:p>
    <w:p w14:paraId="3C513DEE" w14:textId="0E536122" w:rsidR="00B3578E" w:rsidRPr="00475CF2" w:rsidRDefault="005F6176" w:rsidP="00B3578E">
      <w:pPr>
        <w:spacing w:line="264" w:lineRule="auto"/>
        <w:jc w:val="center"/>
        <w:rPr>
          <w:b/>
          <w:bCs/>
          <w:spacing w:val="4"/>
          <w:sz w:val="28"/>
          <w:szCs w:val="28"/>
        </w:rPr>
      </w:pPr>
      <w:r>
        <w:rPr>
          <w:b/>
          <w:bCs/>
          <w:spacing w:val="4"/>
          <w:sz w:val="28"/>
          <w:szCs w:val="28"/>
          <w:lang w:val="en-US"/>
        </w:rPr>
        <w:t>“</w:t>
      </w:r>
      <w:r w:rsidR="00B3578E" w:rsidRPr="00475CF2">
        <w:rPr>
          <w:b/>
          <w:bCs/>
          <w:spacing w:val="4"/>
          <w:sz w:val="28"/>
          <w:szCs w:val="28"/>
        </w:rPr>
        <w:t>N</w:t>
      </w:r>
      <w:r w:rsidR="00B3578E" w:rsidRPr="00475CF2">
        <w:rPr>
          <w:b/>
          <w:bCs/>
          <w:spacing w:val="4"/>
          <w:sz w:val="28"/>
          <w:szCs w:val="28"/>
          <w:lang w:val="vi-VN"/>
        </w:rPr>
        <w:t xml:space="preserve">âng cao chất lượng </w:t>
      </w:r>
      <w:r w:rsidR="00BA4ECA" w:rsidRPr="00475CF2">
        <w:rPr>
          <w:b/>
          <w:bCs/>
          <w:spacing w:val="4"/>
          <w:sz w:val="28"/>
          <w:szCs w:val="28"/>
        </w:rPr>
        <w:t>bồi dưỡng học sinh giỏi</w:t>
      </w:r>
      <w:r w:rsidR="00B3578E" w:rsidRPr="00475CF2">
        <w:rPr>
          <w:b/>
          <w:bCs/>
          <w:spacing w:val="4"/>
          <w:sz w:val="28"/>
          <w:szCs w:val="28"/>
        </w:rPr>
        <w:t xml:space="preserve"> tỉnh Bắc Giang</w:t>
      </w:r>
    </w:p>
    <w:p w14:paraId="732D3BE4" w14:textId="41DAA1BB" w:rsidR="00B3578E" w:rsidRPr="005F6176" w:rsidRDefault="00B3578E" w:rsidP="00B3578E">
      <w:pPr>
        <w:spacing w:line="264" w:lineRule="auto"/>
        <w:jc w:val="center"/>
        <w:rPr>
          <w:b/>
          <w:sz w:val="28"/>
          <w:szCs w:val="28"/>
          <w:lang w:val="en-US"/>
        </w:rPr>
      </w:pPr>
      <w:r w:rsidRPr="00475CF2">
        <w:rPr>
          <w:b/>
          <w:bCs/>
          <w:spacing w:val="4"/>
          <w:sz w:val="28"/>
          <w:szCs w:val="28"/>
        </w:rPr>
        <w:t xml:space="preserve"> </w:t>
      </w:r>
      <w:r w:rsidRPr="00475CF2">
        <w:rPr>
          <w:b/>
          <w:bCs/>
          <w:spacing w:val="4"/>
          <w:sz w:val="28"/>
          <w:szCs w:val="28"/>
          <w:lang w:val="vi-VN"/>
        </w:rPr>
        <w:t>giai đoạn 20</w:t>
      </w:r>
      <w:r w:rsidRPr="00475CF2">
        <w:rPr>
          <w:b/>
          <w:bCs/>
          <w:spacing w:val="4"/>
          <w:sz w:val="28"/>
          <w:szCs w:val="28"/>
        </w:rPr>
        <w:t>22</w:t>
      </w:r>
      <w:r w:rsidRPr="00475CF2">
        <w:rPr>
          <w:b/>
          <w:bCs/>
          <w:spacing w:val="4"/>
          <w:sz w:val="28"/>
          <w:szCs w:val="28"/>
          <w:lang w:val="vi-VN"/>
        </w:rPr>
        <w:t xml:space="preserve"> </w:t>
      </w:r>
      <w:r w:rsidRPr="00475CF2">
        <w:rPr>
          <w:b/>
          <w:bCs/>
          <w:spacing w:val="4"/>
          <w:sz w:val="28"/>
          <w:szCs w:val="28"/>
        </w:rPr>
        <w:t xml:space="preserve">- </w:t>
      </w:r>
      <w:r w:rsidRPr="00475CF2">
        <w:rPr>
          <w:b/>
          <w:bCs/>
          <w:spacing w:val="4"/>
          <w:sz w:val="28"/>
          <w:szCs w:val="28"/>
          <w:lang w:val="vi-VN"/>
        </w:rPr>
        <w:t>202</w:t>
      </w:r>
      <w:r w:rsidRPr="00475CF2">
        <w:rPr>
          <w:b/>
          <w:bCs/>
          <w:spacing w:val="4"/>
          <w:sz w:val="28"/>
          <w:szCs w:val="28"/>
        </w:rPr>
        <w:t>5,</w:t>
      </w:r>
      <w:r w:rsidRPr="00475CF2">
        <w:rPr>
          <w:b/>
          <w:bCs/>
          <w:spacing w:val="4"/>
          <w:sz w:val="28"/>
          <w:szCs w:val="28"/>
          <w:lang w:val="vi-VN"/>
        </w:rPr>
        <w:t xml:space="preserve"> định hướng đến năm 20</w:t>
      </w:r>
      <w:r w:rsidRPr="00475CF2">
        <w:rPr>
          <w:b/>
          <w:bCs/>
          <w:spacing w:val="4"/>
          <w:sz w:val="28"/>
          <w:szCs w:val="28"/>
        </w:rPr>
        <w:t>30</w:t>
      </w:r>
      <w:r w:rsidR="005F6176">
        <w:rPr>
          <w:b/>
          <w:bCs/>
          <w:spacing w:val="4"/>
          <w:sz w:val="28"/>
          <w:szCs w:val="28"/>
          <w:lang w:val="en-US"/>
        </w:rPr>
        <w:t>”</w:t>
      </w:r>
    </w:p>
    <w:p w14:paraId="47A6CF5A" w14:textId="70663A32" w:rsidR="00B3578E" w:rsidRPr="00475CF2" w:rsidRDefault="0078674D">
      <w:pPr>
        <w:spacing w:line="322" w:lineRule="exact"/>
        <w:ind w:left="771" w:right="598"/>
        <w:jc w:val="center"/>
        <w:rPr>
          <w:b/>
          <w:sz w:val="28"/>
          <w:szCs w:val="28"/>
        </w:rPr>
      </w:pPr>
      <w:r w:rsidRPr="00475CF2">
        <w:rPr>
          <w:noProof/>
          <w:sz w:val="28"/>
          <w:szCs w:val="28"/>
          <w:lang w:val="en-US"/>
        </w:rPr>
        <mc:AlternateContent>
          <mc:Choice Requires="wps">
            <w:drawing>
              <wp:anchor distT="0" distB="0" distL="0" distR="0" simplePos="0" relativeHeight="487589888" behindDoc="1" locked="0" layoutInCell="1" allowOverlap="1" wp14:anchorId="6752165B" wp14:editId="7D63955E">
                <wp:simplePos x="0" y="0"/>
                <wp:positionH relativeFrom="page">
                  <wp:posOffset>3329305</wp:posOffset>
                </wp:positionH>
                <wp:positionV relativeFrom="paragraph">
                  <wp:posOffset>35560</wp:posOffset>
                </wp:positionV>
                <wp:extent cx="109410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1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013D49" id="Line 2"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15pt,2.8pt" to="34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" strokeweight=".72pt">
                <w10:wrap type="topAndBottom" anchorx="page"/>
              </v:line>
            </w:pict>
          </mc:Fallback>
        </mc:AlternateContent>
      </w:r>
    </w:p>
    <w:p w14:paraId="35CC43BF" w14:textId="77777777" w:rsidR="00B3578E" w:rsidRPr="00475CF2" w:rsidRDefault="00B3578E">
      <w:pPr>
        <w:spacing w:line="322" w:lineRule="exact"/>
        <w:ind w:left="771" w:right="598"/>
        <w:jc w:val="center"/>
        <w:rPr>
          <w:b/>
          <w:sz w:val="28"/>
          <w:szCs w:val="28"/>
        </w:rPr>
      </w:pPr>
    </w:p>
    <w:p w14:paraId="420FADBC" w14:textId="656D8676" w:rsidR="00AF7B1F" w:rsidRPr="008E192F" w:rsidRDefault="002E43DB" w:rsidP="008E192F">
      <w:pPr>
        <w:spacing w:after="60" w:line="278" w:lineRule="auto"/>
        <w:ind w:firstLine="720"/>
        <w:jc w:val="center"/>
        <w:rPr>
          <w:b/>
          <w:sz w:val="28"/>
          <w:szCs w:val="28"/>
        </w:rPr>
      </w:pPr>
      <w:r w:rsidRPr="008E192F">
        <w:rPr>
          <w:b/>
          <w:sz w:val="28"/>
          <w:szCs w:val="28"/>
        </w:rPr>
        <w:t>Phần thứ nhất</w:t>
      </w:r>
    </w:p>
    <w:p w14:paraId="6E88D924" w14:textId="1B9ACBC9" w:rsidR="00AF7B1F" w:rsidRPr="008E192F" w:rsidRDefault="00647090" w:rsidP="008E192F">
      <w:pPr>
        <w:spacing w:after="60" w:line="278" w:lineRule="auto"/>
        <w:ind w:firstLine="720"/>
        <w:jc w:val="center"/>
        <w:rPr>
          <w:b/>
          <w:sz w:val="28"/>
          <w:szCs w:val="28"/>
        </w:rPr>
      </w:pPr>
      <w:r w:rsidRPr="008E192F">
        <w:rPr>
          <w:b/>
          <w:sz w:val="28"/>
          <w:szCs w:val="28"/>
        </w:rPr>
        <w:t>CĂN CỨ  VÀ SỰ CẦN THIẾT</w:t>
      </w:r>
      <w:r w:rsidR="002E43DB" w:rsidRPr="008E192F">
        <w:rPr>
          <w:b/>
          <w:sz w:val="28"/>
          <w:szCs w:val="28"/>
        </w:rPr>
        <w:t xml:space="preserve"> XÂY DỰNG ĐỀ ÁN</w:t>
      </w:r>
      <w:r w:rsidR="0073789C" w:rsidRPr="008E192F">
        <w:rPr>
          <w:b/>
          <w:sz w:val="28"/>
          <w:szCs w:val="28"/>
        </w:rPr>
        <w:t xml:space="preserve"> </w:t>
      </w:r>
    </w:p>
    <w:p w14:paraId="277819F3" w14:textId="29D34BF9" w:rsidR="00647090" w:rsidRPr="008E192F" w:rsidRDefault="00647090" w:rsidP="008E192F">
      <w:pPr>
        <w:spacing w:after="60" w:line="278" w:lineRule="auto"/>
        <w:ind w:firstLine="720"/>
        <w:rPr>
          <w:b/>
          <w:sz w:val="28"/>
          <w:szCs w:val="28"/>
        </w:rPr>
      </w:pPr>
      <w:r w:rsidRPr="008E192F">
        <w:rPr>
          <w:b/>
          <w:sz w:val="28"/>
          <w:szCs w:val="28"/>
        </w:rPr>
        <w:t>I. CĂN CỨ XÂY DỰNG ĐỀ ÁN</w:t>
      </w:r>
    </w:p>
    <w:p w14:paraId="1F8C36BB" w14:textId="172A8BE1" w:rsidR="00647090" w:rsidRPr="008E192F" w:rsidRDefault="00647090" w:rsidP="008E192F">
      <w:pPr>
        <w:pStyle w:val="Heading1"/>
        <w:tabs>
          <w:tab w:val="left" w:pos="630"/>
        </w:tabs>
        <w:spacing w:after="60" w:line="278" w:lineRule="auto"/>
        <w:ind w:left="0" w:firstLine="720"/>
      </w:pPr>
      <w:r w:rsidRPr="008E192F">
        <w:tab/>
      </w:r>
      <w:r w:rsidR="005205D1" w:rsidRPr="008E192F">
        <w:tab/>
      </w:r>
      <w:r w:rsidRPr="008E192F">
        <w:t>1. Các văn bản của Trung ương</w:t>
      </w:r>
    </w:p>
    <w:p w14:paraId="77560CD6" w14:textId="77777777" w:rsidR="005A5A2D" w:rsidRPr="008E192F" w:rsidRDefault="00647090" w:rsidP="008E192F">
      <w:pPr>
        <w:spacing w:after="60" w:line="278" w:lineRule="auto"/>
        <w:ind w:firstLine="720"/>
        <w:jc w:val="both"/>
        <w:rPr>
          <w:sz w:val="28"/>
          <w:szCs w:val="28"/>
        </w:rPr>
      </w:pPr>
      <w:r w:rsidRPr="008E192F">
        <w:rPr>
          <w:i/>
        </w:rPr>
        <w:tab/>
      </w:r>
      <w:r w:rsidR="005A5A2D" w:rsidRPr="008E192F">
        <w:rPr>
          <w:sz w:val="28"/>
          <w:szCs w:val="28"/>
        </w:rPr>
        <w:t>-  Luật Giáo dục ngày 14 tháng 6 năm 2019;</w:t>
      </w:r>
    </w:p>
    <w:p w14:paraId="1626BB3E" w14:textId="024B36E0" w:rsidR="00647090" w:rsidRPr="008E192F" w:rsidRDefault="005205D1" w:rsidP="008E192F">
      <w:pPr>
        <w:pStyle w:val="Heading1"/>
        <w:tabs>
          <w:tab w:val="left" w:pos="709"/>
        </w:tabs>
        <w:spacing w:after="60" w:line="278" w:lineRule="auto"/>
        <w:ind w:left="0" w:firstLine="720"/>
        <w:rPr>
          <w:b w:val="0"/>
        </w:rPr>
      </w:pPr>
      <w:r w:rsidRPr="008E192F">
        <w:rPr>
          <w:b w:val="0"/>
          <w:i/>
        </w:rPr>
        <w:tab/>
      </w:r>
      <w:r w:rsidR="00411F87">
        <w:rPr>
          <w:b w:val="0"/>
        </w:rPr>
        <w:t xml:space="preserve">- Nghị quyết số 29-NQ/TW ngày </w:t>
      </w:r>
      <w:r w:rsidR="00647090" w:rsidRPr="008E192F">
        <w:rPr>
          <w:b w:val="0"/>
        </w:rPr>
        <w:t xml:space="preserve">4 tháng 11 năm 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w:t>
      </w:r>
      <w:r w:rsidR="00647090" w:rsidRPr="008E192F">
        <w:rPr>
          <w:b w:val="0"/>
          <w:lang w:val="es-ES_tradnl"/>
        </w:rPr>
        <w:t>(Nghị quyết 29)</w:t>
      </w:r>
      <w:r w:rsidR="00647090" w:rsidRPr="008E192F">
        <w:rPr>
          <w:b w:val="0"/>
        </w:rPr>
        <w:t>;</w:t>
      </w:r>
    </w:p>
    <w:p w14:paraId="66EA02CD" w14:textId="7977FA6A" w:rsidR="00647090" w:rsidRPr="008E192F" w:rsidRDefault="00647090" w:rsidP="008E192F">
      <w:pPr>
        <w:pStyle w:val="Heading1"/>
        <w:shd w:val="clear" w:color="auto" w:fill="FFFFFF"/>
        <w:spacing w:after="60" w:line="278" w:lineRule="auto"/>
        <w:ind w:left="0" w:firstLine="720"/>
        <w:rPr>
          <w:b w:val="0"/>
        </w:rPr>
      </w:pPr>
      <w:r w:rsidRPr="008E192F">
        <w:rPr>
          <w:b w:val="0"/>
        </w:rPr>
        <w:t xml:space="preserve">- Nghị định </w:t>
      </w:r>
      <w:r w:rsidR="00411F87">
        <w:rPr>
          <w:b w:val="0"/>
        </w:rPr>
        <w:t xml:space="preserve">số 46/2017/NĐ-CP ngày 21 tháng </w:t>
      </w:r>
      <w:r w:rsidRPr="008E192F">
        <w:rPr>
          <w:b w:val="0"/>
        </w:rPr>
        <w:t>4 năm 2017 của Chính phủ Quy định về điều kiện đầu tư và hoạt động trong lĩnh vực giáo dục;</w:t>
      </w:r>
    </w:p>
    <w:p w14:paraId="3A7A650A" w14:textId="0ACEB2FE" w:rsidR="00647090" w:rsidRPr="008E192F" w:rsidRDefault="00647090" w:rsidP="008E192F">
      <w:pPr>
        <w:pStyle w:val="Heading1"/>
        <w:shd w:val="clear" w:color="auto" w:fill="FFFFFF"/>
        <w:spacing w:after="60" w:line="278" w:lineRule="auto"/>
        <w:ind w:left="0" w:firstLine="720"/>
        <w:rPr>
          <w:b w:val="0"/>
        </w:rPr>
      </w:pPr>
      <w:r w:rsidRPr="008E192F">
        <w:rPr>
          <w:b w:val="0"/>
        </w:rPr>
        <w:t>- Quyết định số 131/QĐ</w:t>
      </w:r>
      <w:r w:rsidR="00411F87">
        <w:rPr>
          <w:b w:val="0"/>
          <w:lang w:val="en-US"/>
        </w:rPr>
        <w:t>-</w:t>
      </w:r>
      <w:r w:rsidRPr="008E192F">
        <w:rPr>
          <w:b w:val="0"/>
        </w:rPr>
        <w:t>TTg ngày 25 tháng 01 năm 2022 của Thủ tướng Chính phủ về việc phê duyệt Đề án “Tăng cường ứng dụng công nghệ thông tin và chuyển đổi số trong giáo dục và đào tạo giai đoạn 2022-2025, định hướng đến năm 2030”;</w:t>
      </w:r>
    </w:p>
    <w:p w14:paraId="04830010" w14:textId="59B159C0" w:rsidR="00647090" w:rsidRPr="008E192F" w:rsidRDefault="00647090" w:rsidP="008E192F">
      <w:pPr>
        <w:pStyle w:val="Heading1"/>
        <w:tabs>
          <w:tab w:val="left" w:pos="630"/>
        </w:tabs>
        <w:spacing w:after="60" w:line="278" w:lineRule="auto"/>
        <w:ind w:left="0" w:firstLine="720"/>
        <w:rPr>
          <w:b w:val="0"/>
        </w:rPr>
      </w:pPr>
      <w:r w:rsidRPr="008E192F">
        <w:rPr>
          <w:i/>
        </w:rPr>
        <w:tab/>
      </w:r>
      <w:r w:rsidR="005205D1" w:rsidRPr="008E192F">
        <w:rPr>
          <w:i/>
        </w:rPr>
        <w:tab/>
      </w:r>
      <w:r w:rsidRPr="008E192F">
        <w:rPr>
          <w:b w:val="0"/>
        </w:rPr>
        <w:t>- Quyết định số 219/QĐ-TTg ngày 17</w:t>
      </w:r>
      <w:r w:rsidR="0004792E" w:rsidRPr="008E192F">
        <w:rPr>
          <w:b w:val="0"/>
        </w:rPr>
        <w:t xml:space="preserve"> tháng </w:t>
      </w:r>
      <w:r w:rsidRPr="008E192F">
        <w:rPr>
          <w:b w:val="0"/>
        </w:rPr>
        <w:t>02</w:t>
      </w:r>
      <w:r w:rsidR="0004792E" w:rsidRPr="008E192F">
        <w:rPr>
          <w:b w:val="0"/>
        </w:rPr>
        <w:t xml:space="preserve"> năm </w:t>
      </w:r>
      <w:r w:rsidRPr="008E192F">
        <w:rPr>
          <w:b w:val="0"/>
        </w:rPr>
        <w:t>2022 của Thủ tướng Chính phủ về phê duyệt Quy hoạch tỉnh Bắc Giang thời kỳ 2021 - 2030, tầm nhìn đến năm 2050;</w:t>
      </w:r>
      <w:r w:rsidRPr="008E192F">
        <w:rPr>
          <w:b w:val="0"/>
        </w:rPr>
        <w:tab/>
      </w:r>
    </w:p>
    <w:p w14:paraId="6F1FBE12" w14:textId="5FEE9802" w:rsidR="00150488" w:rsidRPr="008E192F" w:rsidRDefault="00647090" w:rsidP="008E192F">
      <w:pPr>
        <w:pStyle w:val="Heading1"/>
        <w:tabs>
          <w:tab w:val="left" w:pos="630"/>
        </w:tabs>
        <w:spacing w:after="60" w:line="278" w:lineRule="auto"/>
        <w:ind w:left="0" w:firstLine="720"/>
        <w:rPr>
          <w:b w:val="0"/>
        </w:rPr>
      </w:pPr>
      <w:r w:rsidRPr="008E192F">
        <w:rPr>
          <w:rStyle w:val="fontstyle01"/>
          <w:b w:val="0"/>
          <w:color w:val="auto"/>
        </w:rPr>
        <w:tab/>
      </w:r>
      <w:r w:rsidR="005205D1" w:rsidRPr="008E192F">
        <w:rPr>
          <w:rStyle w:val="fontstyle01"/>
          <w:b w:val="0"/>
          <w:color w:val="auto"/>
        </w:rPr>
        <w:tab/>
      </w:r>
      <w:r w:rsidR="00150488" w:rsidRPr="008E192F">
        <w:rPr>
          <w:b w:val="0"/>
        </w:rPr>
        <w:t>- Văn bản hợp nhất số 20/VBHN-BGDĐT ngày 30 tháng 4 năm 2014 của Bộ Giáo duc và Đào tạo ban hành Quy định tổ chức và hoạt động của Trường Trung học phổ thông chuyên;</w:t>
      </w:r>
    </w:p>
    <w:p w14:paraId="5E234C29" w14:textId="4A5A66AE" w:rsidR="00150488" w:rsidRPr="000B6F01" w:rsidRDefault="00150488" w:rsidP="008E192F">
      <w:pPr>
        <w:pStyle w:val="Vnbnnidung20"/>
        <w:shd w:val="clear" w:color="auto" w:fill="auto"/>
        <w:tabs>
          <w:tab w:val="left" w:pos="709"/>
        </w:tabs>
        <w:spacing w:after="60" w:line="278" w:lineRule="auto"/>
        <w:ind w:firstLine="720"/>
        <w:rPr>
          <w:sz w:val="28"/>
          <w:szCs w:val="28"/>
        </w:rPr>
      </w:pPr>
      <w:r w:rsidRPr="008E192F">
        <w:rPr>
          <w:sz w:val="28"/>
          <w:szCs w:val="28"/>
          <w:lang w:val="vi"/>
        </w:rPr>
        <w:tab/>
        <w:t>- Văn bản h</w:t>
      </w:r>
      <w:r w:rsidR="00172909" w:rsidRPr="008E192F">
        <w:rPr>
          <w:sz w:val="28"/>
          <w:szCs w:val="28"/>
          <w:lang w:val="vi"/>
        </w:rPr>
        <w:t>ợ</w:t>
      </w:r>
      <w:r w:rsidRPr="008E192F">
        <w:rPr>
          <w:sz w:val="28"/>
          <w:szCs w:val="28"/>
          <w:lang w:val="vi"/>
        </w:rPr>
        <w:t xml:space="preserve">p nhất số 22/VBHN-BGDĐT ngày 25 tháng 8 năm 2014 của Bộ Giáo dục và Đào tạo về việc ban hành Quy chế thi </w:t>
      </w:r>
      <w:r w:rsidR="000B6F01">
        <w:rPr>
          <w:sz w:val="28"/>
          <w:szCs w:val="28"/>
          <w:lang w:val="vi"/>
        </w:rPr>
        <w:t>chọn học sinh giỏi cấp quốc gia</w:t>
      </w:r>
      <w:r w:rsidR="000B6F01">
        <w:rPr>
          <w:sz w:val="28"/>
          <w:szCs w:val="28"/>
        </w:rPr>
        <w:t>.</w:t>
      </w:r>
    </w:p>
    <w:p w14:paraId="47A0BE39" w14:textId="70F0B9FF" w:rsidR="00647090" w:rsidRPr="008E192F" w:rsidRDefault="00647090" w:rsidP="008E192F">
      <w:pPr>
        <w:spacing w:after="60" w:line="278" w:lineRule="auto"/>
        <w:ind w:firstLine="720"/>
        <w:jc w:val="both"/>
        <w:rPr>
          <w:b/>
          <w:sz w:val="28"/>
          <w:szCs w:val="28"/>
        </w:rPr>
      </w:pPr>
      <w:r w:rsidRPr="008E192F">
        <w:rPr>
          <w:b/>
          <w:sz w:val="28"/>
          <w:szCs w:val="28"/>
        </w:rPr>
        <w:t xml:space="preserve">2. </w:t>
      </w:r>
      <w:bookmarkStart w:id="0" w:name="_Hlk89785782"/>
      <w:r w:rsidRPr="008E192F">
        <w:rPr>
          <w:b/>
          <w:sz w:val="28"/>
          <w:szCs w:val="28"/>
        </w:rPr>
        <w:t>Các văn bản của địa phương</w:t>
      </w:r>
      <w:bookmarkEnd w:id="0"/>
    </w:p>
    <w:p w14:paraId="6C7E9C13" w14:textId="64B3ECFC" w:rsidR="00647090" w:rsidRPr="000B6F01" w:rsidRDefault="00647090" w:rsidP="008E192F">
      <w:pPr>
        <w:pStyle w:val="Heading1"/>
        <w:tabs>
          <w:tab w:val="left" w:pos="630"/>
        </w:tabs>
        <w:spacing w:after="60" w:line="278" w:lineRule="auto"/>
        <w:ind w:left="0" w:firstLine="720"/>
        <w:rPr>
          <w:rStyle w:val="fontstyle01"/>
          <w:b w:val="0"/>
          <w:color w:val="auto"/>
          <w:lang w:val="en-US"/>
        </w:rPr>
      </w:pPr>
      <w:r w:rsidRPr="008E192F">
        <w:rPr>
          <w:rStyle w:val="fontstyle01"/>
          <w:b w:val="0"/>
          <w:color w:val="auto"/>
        </w:rPr>
        <w:tab/>
      </w:r>
      <w:r w:rsidR="005205D1" w:rsidRPr="008E192F">
        <w:rPr>
          <w:rStyle w:val="fontstyle01"/>
          <w:b w:val="0"/>
          <w:color w:val="auto"/>
        </w:rPr>
        <w:tab/>
      </w:r>
      <w:r w:rsidRPr="008E192F">
        <w:rPr>
          <w:rStyle w:val="fontstyle01"/>
          <w:b w:val="0"/>
          <w:color w:val="auto"/>
        </w:rPr>
        <w:t>- Nghị quyết Đại hội đại biểu Đản</w:t>
      </w:r>
      <w:r w:rsidR="000B6F01">
        <w:rPr>
          <w:rStyle w:val="fontstyle01"/>
          <w:b w:val="0"/>
          <w:color w:val="auto"/>
        </w:rPr>
        <w:t>g bộ tỉnh Bắc Giang lần thứ XIX</w:t>
      </w:r>
      <w:r w:rsidR="000B6F01">
        <w:rPr>
          <w:rStyle w:val="fontstyle01"/>
          <w:b w:val="0"/>
          <w:color w:val="auto"/>
          <w:lang w:val="en-US"/>
        </w:rPr>
        <w:t>;</w:t>
      </w:r>
    </w:p>
    <w:p w14:paraId="48D14BC6" w14:textId="646BBD65" w:rsidR="005E1F4E" w:rsidRPr="000B6F01" w:rsidRDefault="00647090" w:rsidP="008E192F">
      <w:pPr>
        <w:pStyle w:val="Heading1"/>
        <w:tabs>
          <w:tab w:val="left" w:pos="630"/>
        </w:tabs>
        <w:spacing w:after="60" w:line="278" w:lineRule="auto"/>
        <w:ind w:left="0" w:firstLine="720"/>
        <w:rPr>
          <w:rStyle w:val="markedcontent"/>
          <w:b w:val="0"/>
          <w:lang w:val="en-US"/>
        </w:rPr>
      </w:pPr>
      <w:r w:rsidRPr="008E192F">
        <w:rPr>
          <w:rStyle w:val="fontstyle01"/>
          <w:b w:val="0"/>
          <w:color w:val="auto"/>
        </w:rPr>
        <w:tab/>
      </w:r>
      <w:r w:rsidR="005E1F4E" w:rsidRPr="008E192F">
        <w:rPr>
          <w:rStyle w:val="markedcontent"/>
          <w:b w:val="0"/>
        </w:rPr>
        <w:tab/>
        <w:t xml:space="preserve">- Nghị quyết số 16/2019/NQ-HĐND ngày 11 tháng 7 năm 2019 của Hội đồng nhân dân tỉnh </w:t>
      </w:r>
      <w:r w:rsidR="000B6F01">
        <w:rPr>
          <w:rStyle w:val="markedcontent"/>
          <w:b w:val="0"/>
          <w:lang w:val="en-US"/>
        </w:rPr>
        <w:t xml:space="preserve">Bắc Giang </w:t>
      </w:r>
      <w:r w:rsidR="005E1F4E" w:rsidRPr="008E192F">
        <w:rPr>
          <w:rStyle w:val="markedcontent"/>
          <w:b w:val="0"/>
        </w:rPr>
        <w:t xml:space="preserve">về quy định một số chính sách hỗ trợ học </w:t>
      </w:r>
      <w:r w:rsidR="005E1F4E" w:rsidRPr="008E192F">
        <w:rPr>
          <w:rStyle w:val="markedcontent"/>
          <w:b w:val="0"/>
        </w:rPr>
        <w:lastRenderedPageBreak/>
        <w:t>sinh, giáo viên</w:t>
      </w:r>
      <w:r w:rsidR="00662CEF" w:rsidRPr="008E192F">
        <w:rPr>
          <w:rStyle w:val="markedcontent"/>
          <w:b w:val="0"/>
        </w:rPr>
        <w:t xml:space="preserve"> </w:t>
      </w:r>
      <w:r w:rsidR="00860C27" w:rsidRPr="008E192F">
        <w:rPr>
          <w:rStyle w:val="markedcontent"/>
          <w:b w:val="0"/>
        </w:rPr>
        <w:t>T</w:t>
      </w:r>
      <w:r w:rsidR="005E1F4E" w:rsidRPr="008E192F">
        <w:rPr>
          <w:rStyle w:val="markedcontent"/>
          <w:b w:val="0"/>
        </w:rPr>
        <w:t>rường THPT Chuyên Bắc Giang, các trường THCS chất lượng cao và học sinh tham gia đội tuyển học sinh giỏi văn hóa cấp tỉnh, quốc gia, khu vực, quốc tế trên địa bàn tỉ</w:t>
      </w:r>
      <w:r w:rsidR="000B6F01">
        <w:rPr>
          <w:rStyle w:val="markedcontent"/>
          <w:b w:val="0"/>
        </w:rPr>
        <w:t>nh Bắc Giang (Nghị quyết số 16)</w:t>
      </w:r>
      <w:r w:rsidR="000B6F01">
        <w:rPr>
          <w:rStyle w:val="markedcontent"/>
          <w:b w:val="0"/>
          <w:lang w:val="en-US"/>
        </w:rPr>
        <w:t>;</w:t>
      </w:r>
    </w:p>
    <w:p w14:paraId="4CDB8F3E" w14:textId="3718A7B6" w:rsidR="00B00575" w:rsidRPr="000B6F01" w:rsidRDefault="005E1F4E" w:rsidP="008E192F">
      <w:pPr>
        <w:pStyle w:val="Heading1"/>
        <w:tabs>
          <w:tab w:val="left" w:pos="630"/>
        </w:tabs>
        <w:spacing w:after="60" w:line="278" w:lineRule="auto"/>
        <w:ind w:left="0" w:firstLine="720"/>
        <w:rPr>
          <w:b w:val="0"/>
          <w:bCs w:val="0"/>
          <w:lang w:val="en-US"/>
        </w:rPr>
      </w:pPr>
      <w:r w:rsidRPr="008E192F">
        <w:rPr>
          <w:b w:val="0"/>
        </w:rPr>
        <w:tab/>
      </w:r>
      <w:r w:rsidR="00B00575" w:rsidRPr="008E192F">
        <w:rPr>
          <w:b w:val="0"/>
        </w:rPr>
        <w:t>- Kế hoạch số 20-KH/TU ngày 09 tháng 6 năm 2021 của Tỉnh ủy Bắc Giang về đào tạo, nâng cao chất lượng nguồn lao động của tỉnh đáp ứng yêu cầu của thời kỳ mới</w:t>
      </w:r>
      <w:r w:rsidR="000B6F01">
        <w:rPr>
          <w:b w:val="0"/>
          <w:lang w:val="en-US"/>
        </w:rPr>
        <w:t>;</w:t>
      </w:r>
    </w:p>
    <w:p w14:paraId="7B02438F" w14:textId="55BFFA41" w:rsidR="00457567" w:rsidRPr="000B6F01" w:rsidRDefault="00457567" w:rsidP="008E192F">
      <w:pPr>
        <w:spacing w:after="60" w:line="278" w:lineRule="auto"/>
        <w:ind w:firstLine="720"/>
        <w:jc w:val="both"/>
        <w:rPr>
          <w:rStyle w:val="fontstyle01"/>
          <w:lang w:val="en-US"/>
        </w:rPr>
      </w:pPr>
      <w:r w:rsidRPr="008E192F">
        <w:rPr>
          <w:rStyle w:val="fontstyle01"/>
        </w:rPr>
        <w:t xml:space="preserve">- </w:t>
      </w:r>
      <w:r w:rsidR="003A48E8" w:rsidRPr="008E192F">
        <w:rPr>
          <w:rStyle w:val="fontstyle01"/>
        </w:rPr>
        <w:t xml:space="preserve">Nghị quyết </w:t>
      </w:r>
      <w:r w:rsidRPr="008E192F">
        <w:rPr>
          <w:rStyle w:val="fontstyle01"/>
        </w:rPr>
        <w:t xml:space="preserve">số </w:t>
      </w:r>
      <w:r w:rsidR="003A48E8" w:rsidRPr="008E192F">
        <w:rPr>
          <w:rStyle w:val="fontstyle01"/>
        </w:rPr>
        <w:t xml:space="preserve">      </w:t>
      </w:r>
      <w:r w:rsidRPr="008E192F">
        <w:rPr>
          <w:rStyle w:val="fontstyle01"/>
        </w:rPr>
        <w:t>/20</w:t>
      </w:r>
      <w:r w:rsidR="003A48E8" w:rsidRPr="008E192F">
        <w:rPr>
          <w:rStyle w:val="fontstyle01"/>
        </w:rPr>
        <w:t>22</w:t>
      </w:r>
      <w:r w:rsidRPr="008E192F">
        <w:rPr>
          <w:rStyle w:val="fontstyle01"/>
        </w:rPr>
        <w:t>/</w:t>
      </w:r>
      <w:r w:rsidR="003A48E8" w:rsidRPr="008E192F">
        <w:rPr>
          <w:rStyle w:val="fontstyle01"/>
        </w:rPr>
        <w:t>NQ-HĐ</w:t>
      </w:r>
      <w:r w:rsidRPr="008E192F">
        <w:rPr>
          <w:rStyle w:val="fontstyle01"/>
        </w:rPr>
        <w:t xml:space="preserve">ND ngày </w:t>
      </w:r>
      <w:r w:rsidR="003A48E8" w:rsidRPr="008E192F">
        <w:rPr>
          <w:rStyle w:val="fontstyle01"/>
        </w:rPr>
        <w:t xml:space="preserve">   </w:t>
      </w:r>
      <w:r w:rsidR="00915687" w:rsidRPr="008E192F">
        <w:rPr>
          <w:rStyle w:val="fontstyle01"/>
        </w:rPr>
        <w:t xml:space="preserve">tháng </w:t>
      </w:r>
      <w:r w:rsidR="003A48E8" w:rsidRPr="008E192F">
        <w:rPr>
          <w:rStyle w:val="fontstyle01"/>
        </w:rPr>
        <w:t>7</w:t>
      </w:r>
      <w:r w:rsidR="00915687" w:rsidRPr="008E192F">
        <w:rPr>
          <w:rStyle w:val="fontstyle01"/>
        </w:rPr>
        <w:t xml:space="preserve"> năm </w:t>
      </w:r>
      <w:r w:rsidRPr="008E192F">
        <w:rPr>
          <w:rStyle w:val="fontstyle01"/>
        </w:rPr>
        <w:t>20</w:t>
      </w:r>
      <w:r w:rsidR="003A48E8" w:rsidRPr="008E192F">
        <w:rPr>
          <w:rStyle w:val="fontstyle01"/>
        </w:rPr>
        <w:t xml:space="preserve">22 </w:t>
      </w:r>
      <w:r w:rsidRPr="008E192F">
        <w:rPr>
          <w:rStyle w:val="fontstyle01"/>
        </w:rPr>
        <w:t xml:space="preserve">của </w:t>
      </w:r>
      <w:r w:rsidR="003A48E8" w:rsidRPr="008E192F">
        <w:rPr>
          <w:rStyle w:val="fontstyle01"/>
        </w:rPr>
        <w:t>HĐ</w:t>
      </w:r>
      <w:r w:rsidRPr="008E192F">
        <w:rPr>
          <w:rStyle w:val="fontstyle01"/>
        </w:rPr>
        <w:t>ND tỉnh Bắc</w:t>
      </w:r>
      <w:r w:rsidR="00915687" w:rsidRPr="008E192F">
        <w:rPr>
          <w:rStyle w:val="fontstyle01"/>
        </w:rPr>
        <w:t xml:space="preserve"> </w:t>
      </w:r>
      <w:r w:rsidRPr="008E192F">
        <w:rPr>
          <w:rStyle w:val="fontstyle01"/>
        </w:rPr>
        <w:t xml:space="preserve">Giang </w:t>
      </w:r>
      <w:r w:rsidR="003A48E8" w:rsidRPr="008E192F">
        <w:rPr>
          <w:rStyle w:val="fontstyle01"/>
        </w:rPr>
        <w:t xml:space="preserve">Quy định </w:t>
      </w:r>
      <w:r w:rsidRPr="008E192F">
        <w:rPr>
          <w:rStyle w:val="fontstyle01"/>
        </w:rPr>
        <w:t xml:space="preserve">nội dung, </w:t>
      </w:r>
      <w:r w:rsidR="003A48E8" w:rsidRPr="008E192F">
        <w:rPr>
          <w:rStyle w:val="fontstyle01"/>
        </w:rPr>
        <w:t xml:space="preserve">mức chi, công tác mức chi </w:t>
      </w:r>
      <w:r w:rsidRPr="008E192F">
        <w:rPr>
          <w:rStyle w:val="fontstyle01"/>
        </w:rPr>
        <w:t xml:space="preserve">các kỳ thi, cuộc thi, </w:t>
      </w:r>
      <w:r w:rsidR="003A48E8" w:rsidRPr="008E192F">
        <w:rPr>
          <w:rStyle w:val="fontstyle01"/>
        </w:rPr>
        <w:t>hội thi trong lĩnh vực giáo dục và đào tạo</w:t>
      </w:r>
      <w:r w:rsidR="000B6F01">
        <w:rPr>
          <w:rStyle w:val="fontstyle01"/>
        </w:rPr>
        <w:t xml:space="preserve"> trên địa bàn tỉnh Bắc Giang</w:t>
      </w:r>
      <w:r w:rsidR="000B6F01">
        <w:rPr>
          <w:rStyle w:val="fontstyle01"/>
          <w:lang w:val="en-US"/>
        </w:rPr>
        <w:t>;</w:t>
      </w:r>
    </w:p>
    <w:p w14:paraId="6135DB54" w14:textId="22B780F2" w:rsidR="003A48E8" w:rsidRPr="00CF329E" w:rsidRDefault="003A48E8" w:rsidP="008E192F">
      <w:pPr>
        <w:pStyle w:val="Heading1"/>
        <w:tabs>
          <w:tab w:val="left" w:pos="630"/>
        </w:tabs>
        <w:spacing w:after="60" w:line="278" w:lineRule="auto"/>
        <w:ind w:left="0" w:firstLine="720"/>
        <w:rPr>
          <w:b w:val="0"/>
          <w:shd w:val="clear" w:color="auto" w:fill="FFFFFF"/>
          <w:lang w:val="en-US"/>
        </w:rPr>
      </w:pPr>
      <w:r w:rsidRPr="008E192F">
        <w:rPr>
          <w:rStyle w:val="fontstyle01"/>
          <w:b w:val="0"/>
          <w:color w:val="auto"/>
        </w:rPr>
        <w:tab/>
        <w:t>- Quyết định số 782/QĐ-UBND ngày 07 tháng 5 năm 2015</w:t>
      </w:r>
      <w:r w:rsidR="004F64BC" w:rsidRPr="008E192F">
        <w:rPr>
          <w:rStyle w:val="fontstyle01"/>
          <w:b w:val="0"/>
          <w:color w:val="auto"/>
        </w:rPr>
        <w:t xml:space="preserve"> của UBND tỉnh</w:t>
      </w:r>
      <w:r w:rsidRPr="008E192F">
        <w:rPr>
          <w:rStyle w:val="fontstyle01"/>
          <w:b w:val="0"/>
          <w:color w:val="auto"/>
        </w:rPr>
        <w:t xml:space="preserve"> </w:t>
      </w:r>
      <w:r w:rsidR="000B6F01">
        <w:rPr>
          <w:rStyle w:val="fontstyle01"/>
          <w:b w:val="0"/>
          <w:color w:val="auto"/>
          <w:lang w:val="en-US"/>
        </w:rPr>
        <w:t xml:space="preserve">Bắc Giang </w:t>
      </w:r>
      <w:r w:rsidRPr="008E192F">
        <w:rPr>
          <w:rStyle w:val="fontstyle01"/>
          <w:b w:val="0"/>
          <w:color w:val="auto"/>
        </w:rPr>
        <w:t xml:space="preserve">về việc phê duyệt </w:t>
      </w:r>
      <w:r w:rsidRPr="008E192F">
        <w:rPr>
          <w:b w:val="0"/>
          <w:shd w:val="clear" w:color="auto" w:fill="FFFFFF"/>
        </w:rPr>
        <w:t>Đề án phát triển trường trung học cơ sở</w:t>
      </w:r>
      <w:r w:rsidR="00F12DC6" w:rsidRPr="008E192F">
        <w:rPr>
          <w:b w:val="0"/>
          <w:shd w:val="clear" w:color="auto" w:fill="FFFFFF"/>
        </w:rPr>
        <w:t xml:space="preserve"> </w:t>
      </w:r>
      <w:r w:rsidRPr="008E192F">
        <w:rPr>
          <w:b w:val="0"/>
          <w:shd w:val="clear" w:color="auto" w:fill="FFFFFF"/>
        </w:rPr>
        <w:t>trọng điểm chất lượng cao</w:t>
      </w:r>
      <w:r w:rsidR="00F12DC6" w:rsidRPr="008E192F">
        <w:rPr>
          <w:b w:val="0"/>
          <w:shd w:val="clear" w:color="auto" w:fill="FFFFFF"/>
        </w:rPr>
        <w:t xml:space="preserve"> </w:t>
      </w:r>
      <w:r w:rsidRPr="008E192F">
        <w:rPr>
          <w:b w:val="0"/>
          <w:shd w:val="clear" w:color="auto" w:fill="FFFFFF"/>
        </w:rPr>
        <w:t xml:space="preserve">trên địa bàn tỉnh Bắc Giang </w:t>
      </w:r>
      <w:r w:rsidR="00CF329E">
        <w:rPr>
          <w:b w:val="0"/>
          <w:shd w:val="clear" w:color="auto" w:fill="FFFFFF"/>
        </w:rPr>
        <w:t>giai đoạn 2015-2025 (Đề án 782)</w:t>
      </w:r>
      <w:r w:rsidR="00CF329E">
        <w:rPr>
          <w:b w:val="0"/>
          <w:shd w:val="clear" w:color="auto" w:fill="FFFFFF"/>
          <w:lang w:val="en-US"/>
        </w:rPr>
        <w:t>;</w:t>
      </w:r>
    </w:p>
    <w:p w14:paraId="76EBCCA0" w14:textId="462EB3D9" w:rsidR="00587CCF" w:rsidRPr="00CF329E" w:rsidRDefault="00587CCF" w:rsidP="008E192F">
      <w:pPr>
        <w:pStyle w:val="NormalWeb"/>
        <w:shd w:val="clear" w:color="auto" w:fill="FFFFFF"/>
        <w:spacing w:before="0" w:beforeAutospacing="0" w:after="60" w:afterAutospacing="0" w:line="278" w:lineRule="auto"/>
        <w:ind w:firstLine="720"/>
        <w:jc w:val="both"/>
        <w:textAlignment w:val="baseline"/>
        <w:rPr>
          <w:bCs/>
          <w:color w:val="000000"/>
          <w:sz w:val="28"/>
          <w:szCs w:val="28"/>
          <w:bdr w:val="none" w:sz="0" w:space="0" w:color="auto" w:frame="1"/>
        </w:rPr>
      </w:pPr>
      <w:r w:rsidRPr="008E192F">
        <w:rPr>
          <w:rStyle w:val="fontstyle01"/>
          <w:lang w:val="vi"/>
        </w:rPr>
        <w:t xml:space="preserve">- Quyết định </w:t>
      </w:r>
      <w:r w:rsidR="00CF329E">
        <w:rPr>
          <w:color w:val="000000"/>
          <w:sz w:val="28"/>
          <w:szCs w:val="28"/>
          <w:shd w:val="clear" w:color="auto" w:fill="FFFFFF"/>
          <w:lang w:val="vi"/>
        </w:rPr>
        <w:t>41/2017/QĐ-UBND ngày</w:t>
      </w:r>
      <w:r w:rsidR="00CF329E">
        <w:rPr>
          <w:color w:val="000000"/>
          <w:sz w:val="28"/>
          <w:szCs w:val="28"/>
          <w:shd w:val="clear" w:color="auto" w:fill="FFFFFF"/>
        </w:rPr>
        <w:t xml:space="preserve"> </w:t>
      </w:r>
      <w:r w:rsidRPr="008E192F">
        <w:rPr>
          <w:color w:val="000000"/>
          <w:sz w:val="28"/>
          <w:szCs w:val="28"/>
          <w:shd w:val="clear" w:color="auto" w:fill="FFFFFF"/>
          <w:lang w:val="vi"/>
        </w:rPr>
        <w:t xml:space="preserve">08 tháng 12 năm 2017 của UBND tỉnh Bắc Giang ban hành </w:t>
      </w:r>
      <w:r w:rsidRPr="008E192F">
        <w:rPr>
          <w:bCs/>
          <w:color w:val="000000"/>
          <w:sz w:val="28"/>
          <w:szCs w:val="28"/>
          <w:bdr w:val="none" w:sz="0" w:space="0" w:color="auto" w:frame="1"/>
          <w:lang w:val="vi"/>
        </w:rPr>
        <w:t>Quy định khen thưởng khuyến khích thành tích đạt được trong lĩnh vực thể thao, giáo dục - đào tạo, khoa học - kỹ thuật, văn hoá - văn nghệ, văn học - nghệ thuật và báo chí trên địa bàn tỉnh Bắc Giang</w:t>
      </w:r>
      <w:r w:rsidR="004D6787" w:rsidRPr="008E192F">
        <w:rPr>
          <w:bCs/>
          <w:color w:val="000000"/>
          <w:sz w:val="28"/>
          <w:szCs w:val="28"/>
          <w:bdr w:val="none" w:sz="0" w:space="0" w:color="auto" w:frame="1"/>
          <w:lang w:val="vi"/>
        </w:rPr>
        <w:t xml:space="preserve"> (Quyết định số 41)</w:t>
      </w:r>
      <w:r w:rsidR="00CF329E">
        <w:rPr>
          <w:bCs/>
          <w:color w:val="000000"/>
          <w:sz w:val="28"/>
          <w:szCs w:val="28"/>
          <w:bdr w:val="none" w:sz="0" w:space="0" w:color="auto" w:frame="1"/>
        </w:rPr>
        <w:t>;</w:t>
      </w:r>
    </w:p>
    <w:p w14:paraId="41292E54" w14:textId="3234A56F" w:rsidR="0056290B" w:rsidRPr="008E192F" w:rsidRDefault="0056290B" w:rsidP="008E192F">
      <w:pPr>
        <w:pStyle w:val="NormalWeb"/>
        <w:shd w:val="clear" w:color="auto" w:fill="FFFFFF"/>
        <w:spacing w:before="0" w:beforeAutospacing="0" w:after="60" w:afterAutospacing="0" w:line="278" w:lineRule="auto"/>
        <w:ind w:firstLine="720"/>
        <w:jc w:val="both"/>
        <w:textAlignment w:val="baseline"/>
        <w:rPr>
          <w:bCs/>
          <w:color w:val="000000"/>
          <w:sz w:val="28"/>
          <w:szCs w:val="28"/>
          <w:bdr w:val="none" w:sz="0" w:space="0" w:color="auto" w:frame="1"/>
          <w:lang w:val="vi"/>
        </w:rPr>
      </w:pPr>
      <w:r w:rsidRPr="008E192F">
        <w:rPr>
          <w:bCs/>
          <w:color w:val="000000"/>
          <w:sz w:val="28"/>
          <w:szCs w:val="28"/>
          <w:bdr w:val="none" w:sz="0" w:space="0" w:color="auto" w:frame="1"/>
          <w:lang w:val="vi"/>
        </w:rPr>
        <w:t xml:space="preserve">- </w:t>
      </w:r>
      <w:r w:rsidR="002A342E" w:rsidRPr="008E192F">
        <w:rPr>
          <w:bCs/>
          <w:color w:val="000000"/>
          <w:sz w:val="28"/>
          <w:szCs w:val="28"/>
          <w:bdr w:val="none" w:sz="0" w:space="0" w:color="auto" w:frame="1"/>
          <w:lang w:val="vi"/>
        </w:rPr>
        <w:t>Báo cáo số 141/BC-UBND ngày 30 tháng 10 năm 2018 của UBND tỉnh về việc Sơ kết 03 năm tổ chức thực hiện Đề án phát triển trường THCS TĐCLC trên địa bàn tỉnh Bắc Giang giai đoạn 2015-2025.</w:t>
      </w:r>
    </w:p>
    <w:p w14:paraId="15EAF6C5" w14:textId="3D803A5B" w:rsidR="001E0417" w:rsidRPr="00782A1D" w:rsidRDefault="001E0417" w:rsidP="008E192F">
      <w:pPr>
        <w:pStyle w:val="NormalWeb"/>
        <w:shd w:val="clear" w:color="auto" w:fill="FFFFFF"/>
        <w:spacing w:before="0" w:beforeAutospacing="0" w:after="60" w:afterAutospacing="0" w:line="278" w:lineRule="auto"/>
        <w:ind w:firstLine="720"/>
        <w:jc w:val="both"/>
        <w:textAlignment w:val="baseline"/>
        <w:rPr>
          <w:bCs/>
          <w:color w:val="000000"/>
          <w:sz w:val="28"/>
          <w:szCs w:val="28"/>
          <w:bdr w:val="none" w:sz="0" w:space="0" w:color="auto" w:frame="1"/>
        </w:rPr>
      </w:pPr>
      <w:r w:rsidRPr="008E192F">
        <w:rPr>
          <w:bCs/>
          <w:color w:val="000000"/>
          <w:sz w:val="28"/>
          <w:szCs w:val="28"/>
          <w:bdr w:val="none" w:sz="0" w:space="0" w:color="auto" w:frame="1"/>
          <w:lang w:val="vi"/>
        </w:rPr>
        <w:t xml:space="preserve">- Thông báo số 308/TB-UBND ngày 26 tháng 10 năm 2018 của UBND tỉnh </w:t>
      </w:r>
      <w:r w:rsidR="00782A1D">
        <w:rPr>
          <w:bCs/>
          <w:color w:val="000000"/>
          <w:sz w:val="28"/>
          <w:szCs w:val="28"/>
          <w:bdr w:val="none" w:sz="0" w:space="0" w:color="auto" w:frame="1"/>
        </w:rPr>
        <w:t xml:space="preserve">Bắc Giang </w:t>
      </w:r>
      <w:r w:rsidRPr="008E192F">
        <w:rPr>
          <w:bCs/>
          <w:color w:val="000000"/>
          <w:sz w:val="28"/>
          <w:szCs w:val="28"/>
          <w:bdr w:val="none" w:sz="0" w:space="0" w:color="auto" w:frame="1"/>
          <w:lang w:val="vi"/>
        </w:rPr>
        <w:t>về việc Kết luận của Phó Chủ tịch UBND tỉnh Lê Ánh Dương tại Hội nghị Sơ kết 03 năm tổ chức thực hiện Đề án phát triển trường THCS TĐCLC trên địa bàn tỉnh Bắc Giang giai đoạn 2015-2025</w:t>
      </w:r>
      <w:r w:rsidR="00782A1D">
        <w:rPr>
          <w:bCs/>
          <w:color w:val="000000"/>
          <w:sz w:val="28"/>
          <w:szCs w:val="28"/>
          <w:bdr w:val="none" w:sz="0" w:space="0" w:color="auto" w:frame="1"/>
        </w:rPr>
        <w:t>;</w:t>
      </w:r>
    </w:p>
    <w:p w14:paraId="49350956" w14:textId="2A0C0FFB" w:rsidR="0056290B" w:rsidRPr="008E192F" w:rsidRDefault="0056290B" w:rsidP="008E192F">
      <w:pPr>
        <w:pStyle w:val="NormalWeb"/>
        <w:shd w:val="clear" w:color="auto" w:fill="FFFFFF"/>
        <w:spacing w:before="0" w:beforeAutospacing="0" w:after="60" w:afterAutospacing="0" w:line="278" w:lineRule="auto"/>
        <w:ind w:firstLine="720"/>
        <w:jc w:val="both"/>
        <w:textAlignment w:val="baseline"/>
        <w:rPr>
          <w:color w:val="000000"/>
          <w:sz w:val="28"/>
          <w:szCs w:val="28"/>
          <w:lang w:val="vi"/>
        </w:rPr>
      </w:pPr>
      <w:r w:rsidRPr="008E192F">
        <w:rPr>
          <w:bCs/>
          <w:color w:val="000000"/>
          <w:sz w:val="28"/>
          <w:szCs w:val="28"/>
          <w:bdr w:val="none" w:sz="0" w:space="0" w:color="auto" w:frame="1"/>
          <w:lang w:val="vi"/>
        </w:rPr>
        <w:t xml:space="preserve">- Thông báo số 536/TB-UBND ngày 15 tháng 10 năm 2021 của UBND tỉnh </w:t>
      </w:r>
      <w:r w:rsidR="00782A1D">
        <w:rPr>
          <w:bCs/>
          <w:color w:val="000000"/>
          <w:sz w:val="28"/>
          <w:szCs w:val="28"/>
          <w:bdr w:val="none" w:sz="0" w:space="0" w:color="auto" w:frame="1"/>
        </w:rPr>
        <w:t xml:space="preserve">Bắc Giang </w:t>
      </w:r>
      <w:r w:rsidRPr="008E192F">
        <w:rPr>
          <w:bCs/>
          <w:color w:val="000000"/>
          <w:sz w:val="28"/>
          <w:szCs w:val="28"/>
          <w:bdr w:val="none" w:sz="0" w:space="0" w:color="auto" w:frame="1"/>
          <w:lang w:val="vi"/>
        </w:rPr>
        <w:t>về việc Kết luận của Phó Chủ tịch Thường trực UBND tỉnh Mai Sơn tại buổi làm việc với trường THPT Chuyên Bắc Giang.</w:t>
      </w:r>
    </w:p>
    <w:p w14:paraId="5AF5FFC2" w14:textId="3DBB6CE3" w:rsidR="00746870" w:rsidRPr="008E192F" w:rsidRDefault="009375EC" w:rsidP="008E192F">
      <w:pPr>
        <w:pStyle w:val="Heading1"/>
        <w:tabs>
          <w:tab w:val="left" w:pos="630"/>
        </w:tabs>
        <w:spacing w:after="60" w:line="278" w:lineRule="auto"/>
        <w:ind w:left="0" w:firstLine="720"/>
        <w:rPr>
          <w:b w:val="0"/>
        </w:rPr>
      </w:pPr>
      <w:r w:rsidRPr="008E192F">
        <w:rPr>
          <w:rStyle w:val="fontstyle01"/>
          <w:b w:val="0"/>
          <w:color w:val="auto"/>
        </w:rPr>
        <w:tab/>
      </w:r>
      <w:r w:rsidR="00647090" w:rsidRPr="008E192F">
        <w:t>I</w:t>
      </w:r>
      <w:r w:rsidR="00BB2585" w:rsidRPr="008E192F">
        <w:t xml:space="preserve">I. </w:t>
      </w:r>
      <w:r w:rsidR="002E43DB" w:rsidRPr="008E192F">
        <w:t>SỰ CẦN THIẾT XÂY DỰNG ĐỀ ÁN</w:t>
      </w:r>
      <w:r w:rsidR="001D05E8" w:rsidRPr="008E192F">
        <w:t xml:space="preserve"> </w:t>
      </w:r>
    </w:p>
    <w:p w14:paraId="21B0B8CF" w14:textId="235EF069" w:rsidR="00B40BE6" w:rsidRPr="008E192F" w:rsidRDefault="00746870" w:rsidP="008E192F">
      <w:pPr>
        <w:spacing w:after="60" w:line="278" w:lineRule="auto"/>
        <w:ind w:firstLine="720"/>
        <w:rPr>
          <w:b/>
          <w:sz w:val="28"/>
          <w:szCs w:val="28"/>
        </w:rPr>
      </w:pPr>
      <w:r w:rsidRPr="008E192F">
        <w:rPr>
          <w:b/>
          <w:sz w:val="28"/>
          <w:szCs w:val="28"/>
        </w:rPr>
        <w:tab/>
        <w:t xml:space="preserve">1. </w:t>
      </w:r>
      <w:r w:rsidR="00D9635E" w:rsidRPr="008E192F">
        <w:rPr>
          <w:b/>
          <w:sz w:val="28"/>
          <w:szCs w:val="28"/>
        </w:rPr>
        <w:t>Khái quát</w:t>
      </w:r>
      <w:r w:rsidRPr="008E192F">
        <w:rPr>
          <w:b/>
          <w:sz w:val="28"/>
          <w:szCs w:val="28"/>
        </w:rPr>
        <w:t xml:space="preserve"> giáo dục tỉnh Bắc Giang </w:t>
      </w:r>
    </w:p>
    <w:p w14:paraId="0BA926C0" w14:textId="2378CDBF" w:rsidR="00A948BB" w:rsidRPr="008E192F" w:rsidRDefault="005E1F4E" w:rsidP="008E192F">
      <w:pPr>
        <w:pStyle w:val="Nidung"/>
        <w:spacing w:after="60" w:line="278" w:lineRule="auto"/>
        <w:ind w:firstLine="720"/>
        <w:jc w:val="both"/>
        <w:rPr>
          <w:rFonts w:cs="Times New Roman"/>
          <w:color w:val="auto"/>
          <w:lang w:val="es-ES_tradnl"/>
        </w:rPr>
      </w:pPr>
      <w:r w:rsidRPr="008E192F">
        <w:rPr>
          <w:rFonts w:cs="Times New Roman"/>
          <w:color w:val="auto"/>
          <w:lang w:val="es-ES_tradnl"/>
        </w:rPr>
        <w:tab/>
      </w:r>
      <w:r w:rsidRPr="008E192F">
        <w:rPr>
          <w:rFonts w:cs="Times New Roman"/>
          <w:color w:val="auto"/>
          <w:lang w:val="es-ES_tradnl"/>
        </w:rPr>
        <w:tab/>
      </w:r>
      <w:r w:rsidR="00CE6E7E">
        <w:rPr>
          <w:rFonts w:cs="Times New Roman"/>
          <w:color w:val="auto"/>
          <w:lang w:val="es-ES_tradnl"/>
        </w:rPr>
        <w:t>Ngành Giáo dục</w:t>
      </w:r>
      <w:r w:rsidR="00A948BB" w:rsidRPr="008E192F">
        <w:rPr>
          <w:rFonts w:cs="Times New Roman"/>
          <w:color w:val="auto"/>
          <w:lang w:val="es-ES_tradnl"/>
        </w:rPr>
        <w:t xml:space="preserve"> </w:t>
      </w:r>
      <w:r w:rsidR="005F6176" w:rsidRPr="008E192F">
        <w:rPr>
          <w:rFonts w:cs="Times New Roman"/>
          <w:color w:val="auto"/>
          <w:lang w:val="es-ES_tradnl"/>
        </w:rPr>
        <w:t xml:space="preserve">tích cực </w:t>
      </w:r>
      <w:r w:rsidR="00A948BB" w:rsidRPr="008E192F">
        <w:rPr>
          <w:rFonts w:cs="Times New Roman"/>
          <w:color w:val="auto"/>
          <w:lang w:val="es-ES_tradnl"/>
        </w:rPr>
        <w:t xml:space="preserve">thực hiện đổi mới căn bản, toàn diện GD&amp;ĐT </w:t>
      </w:r>
      <w:r w:rsidR="00225B9A" w:rsidRPr="008E192F">
        <w:rPr>
          <w:rFonts w:cs="Times New Roman"/>
          <w:color w:val="auto"/>
          <w:lang w:val="es-ES_tradnl"/>
        </w:rPr>
        <w:t>t</w:t>
      </w:r>
      <w:r w:rsidR="00A948BB" w:rsidRPr="008E192F">
        <w:rPr>
          <w:rFonts w:cs="Times New Roman"/>
          <w:color w:val="auto"/>
          <w:lang w:val="es-ES_tradnl"/>
        </w:rPr>
        <w:t>heo Nghị quyết 29 và Chương trình hành động số 63-CTr/TU ngày 08/8/2014 của Ban Thường vụ Tỉ</w:t>
      </w:r>
      <w:r w:rsidR="00146327" w:rsidRPr="008E192F">
        <w:rPr>
          <w:rFonts w:cs="Times New Roman"/>
          <w:color w:val="auto"/>
          <w:lang w:val="es-ES_tradnl"/>
        </w:rPr>
        <w:t>nh ủy</w:t>
      </w:r>
      <w:r w:rsidR="00A948BB" w:rsidRPr="008E192F">
        <w:rPr>
          <w:rFonts w:cs="Times New Roman"/>
          <w:color w:val="auto"/>
          <w:lang w:val="es-ES_tradnl"/>
        </w:rPr>
        <w:t xml:space="preserve"> thực hiện Nghị quyết 29. Hiện tại, </w:t>
      </w:r>
      <w:r w:rsidR="00CE6E7E">
        <w:rPr>
          <w:rFonts w:cs="Times New Roman"/>
          <w:color w:val="auto"/>
          <w:lang w:val="es-ES_tradnl"/>
        </w:rPr>
        <w:t>ngành Giáo dục</w:t>
      </w:r>
      <w:r w:rsidR="00A948BB" w:rsidRPr="008E192F">
        <w:rPr>
          <w:rFonts w:cs="Times New Roman"/>
          <w:color w:val="auto"/>
          <w:lang w:val="es-ES_tradnl"/>
        </w:rPr>
        <w:t xml:space="preserve"> đang trong lộ trình đổi mới chương trình, sách giáo khoa giáo dục phổ thông theo Nghị quyết số 88/2014/NQ13 ngày 28/11/2014 của Quốc hội, dự kiến đến năm 2025 sẽ hoàn thành đổi mới chương trình, </w:t>
      </w:r>
      <w:r w:rsidR="000E34D3">
        <w:rPr>
          <w:rFonts w:cs="Times New Roman"/>
          <w:color w:val="auto"/>
          <w:lang w:val="es-ES_tradnl"/>
        </w:rPr>
        <w:t>sách giáo khoa</w:t>
      </w:r>
      <w:r w:rsidR="00A948BB" w:rsidRPr="008E192F">
        <w:rPr>
          <w:rFonts w:cs="Times New Roman"/>
          <w:color w:val="auto"/>
          <w:lang w:val="es-ES_tradnl"/>
        </w:rPr>
        <w:t xml:space="preserve"> toàn bộ các khối lớp học. Sự nghiệp </w:t>
      </w:r>
      <w:r w:rsidR="000E34D3">
        <w:rPr>
          <w:rFonts w:cs="Times New Roman"/>
          <w:color w:val="auto"/>
          <w:lang w:val="es-ES_tradnl"/>
        </w:rPr>
        <w:t>giáo dục và đào tạo</w:t>
      </w:r>
      <w:r w:rsidR="00A948BB" w:rsidRPr="008E192F">
        <w:rPr>
          <w:rFonts w:cs="Times New Roman"/>
          <w:color w:val="auto"/>
          <w:lang w:val="es-ES_tradnl"/>
        </w:rPr>
        <w:t xml:space="preserve"> của tỉnh phát </w:t>
      </w:r>
      <w:r w:rsidR="00A948BB" w:rsidRPr="008E192F">
        <w:rPr>
          <w:rFonts w:cs="Times New Roman"/>
          <w:color w:val="auto"/>
          <w:lang w:val="es-ES_tradnl"/>
        </w:rPr>
        <w:lastRenderedPageBreak/>
        <w:t xml:space="preserve">triển ngày càng vững chắc, chất lượng, hiệu quả giáo dục được duy trì, nhiều chỉ số trong tốp đầu khu vực và toàn quốc. </w:t>
      </w:r>
    </w:p>
    <w:p w14:paraId="33D16148" w14:textId="5223A3D2" w:rsidR="00B140E8" w:rsidRPr="008E192F" w:rsidRDefault="005E1F4E" w:rsidP="008E192F">
      <w:pPr>
        <w:pStyle w:val="Nidung"/>
        <w:spacing w:after="60" w:line="278" w:lineRule="auto"/>
        <w:ind w:firstLine="720"/>
        <w:jc w:val="both"/>
        <w:rPr>
          <w:rFonts w:cs="Times New Roman"/>
          <w:b/>
          <w:color w:val="auto"/>
          <w:lang w:val="es-ES_tradnl"/>
        </w:rPr>
      </w:pPr>
      <w:r w:rsidRPr="008E192F">
        <w:rPr>
          <w:rFonts w:cs="Times New Roman"/>
          <w:b/>
          <w:color w:val="auto"/>
          <w:lang w:val="es-ES_tradnl"/>
        </w:rPr>
        <w:tab/>
      </w:r>
      <w:r w:rsidR="00B140E8" w:rsidRPr="008E192F">
        <w:rPr>
          <w:rFonts w:cs="Times New Roman"/>
          <w:b/>
          <w:color w:val="auto"/>
          <w:lang w:val="es-ES_tradnl"/>
        </w:rPr>
        <w:t>1.1. Mạng lưới cơ sở giáo dục</w:t>
      </w:r>
    </w:p>
    <w:p w14:paraId="13D88955" w14:textId="2E8CEFA2" w:rsidR="0001568E" w:rsidRPr="008E192F" w:rsidRDefault="0001568E" w:rsidP="008E192F">
      <w:pPr>
        <w:pStyle w:val="Nidung"/>
        <w:spacing w:after="60" w:line="278" w:lineRule="auto"/>
        <w:ind w:firstLine="720"/>
        <w:jc w:val="both"/>
        <w:rPr>
          <w:rFonts w:cs="Times New Roman"/>
          <w:color w:val="auto"/>
          <w:lang w:val="es-ES_tradnl"/>
        </w:rPr>
      </w:pPr>
      <w:r w:rsidRPr="008E192F">
        <w:rPr>
          <w:rFonts w:cs="Times New Roman"/>
          <w:color w:val="auto"/>
          <w:lang w:val="es-ES_tradnl"/>
        </w:rPr>
        <w:t>Toàn tỉnh hiện có 760 cơ sở giá</w:t>
      </w:r>
      <w:r w:rsidRPr="008E192F">
        <w:rPr>
          <w:rFonts w:cs="Times New Roman"/>
          <w:color w:val="auto"/>
          <w:lang w:val="it-IT"/>
        </w:rPr>
        <w:t>o d</w:t>
      </w:r>
      <w:r w:rsidRPr="008E192F">
        <w:rPr>
          <w:rFonts w:cs="Times New Roman"/>
          <w:color w:val="auto"/>
          <w:lang w:val="es-ES_tradnl"/>
        </w:rPr>
        <w:t>ục, trong đó, 251 trường mầ</w:t>
      </w:r>
      <w:r w:rsidRPr="008E192F">
        <w:rPr>
          <w:rFonts w:cs="Times New Roman"/>
          <w:color w:val="auto"/>
          <w:lang w:val="it-IT"/>
        </w:rPr>
        <w:t>m non</w:t>
      </w:r>
      <w:r w:rsidRPr="008E192F">
        <w:rPr>
          <w:rFonts w:cs="Times New Roman"/>
          <w:color w:val="auto"/>
          <w:lang w:val="es-ES_tradnl"/>
        </w:rPr>
        <w:t xml:space="preserve">, 220 trường tiểu học, 232 trường </w:t>
      </w:r>
      <w:r w:rsidR="000E34D3">
        <w:rPr>
          <w:rFonts w:cs="Times New Roman"/>
          <w:color w:val="auto"/>
          <w:lang w:val="es-ES_tradnl"/>
        </w:rPr>
        <w:t>trung học cơ sở (</w:t>
      </w:r>
      <w:r w:rsidRPr="008E192F">
        <w:rPr>
          <w:rFonts w:cs="Times New Roman"/>
          <w:color w:val="auto"/>
          <w:lang w:val="es-ES_tradnl"/>
        </w:rPr>
        <w:t>THCS</w:t>
      </w:r>
      <w:r w:rsidR="000E34D3">
        <w:rPr>
          <w:rFonts w:cs="Times New Roman"/>
          <w:color w:val="auto"/>
          <w:lang w:val="es-ES_tradnl"/>
        </w:rPr>
        <w:t>)</w:t>
      </w:r>
      <w:r w:rsidRPr="008E192F">
        <w:rPr>
          <w:rFonts w:cs="Times New Roman"/>
          <w:color w:val="auto"/>
          <w:lang w:val="es-ES_tradnl"/>
        </w:rPr>
        <w:t xml:space="preserve"> và trường </w:t>
      </w:r>
      <w:r w:rsidR="000E34D3">
        <w:rPr>
          <w:rFonts w:cs="Times New Roman"/>
          <w:color w:val="auto"/>
          <w:lang w:val="es-ES_tradnl"/>
        </w:rPr>
        <w:t>Tiểu học và trung học cơ sở</w:t>
      </w:r>
      <w:r w:rsidRPr="008E192F">
        <w:rPr>
          <w:rFonts w:cs="Times New Roman"/>
          <w:color w:val="auto"/>
          <w:lang w:val="es-ES_tradnl"/>
        </w:rPr>
        <w:t xml:space="preserve">, 48 trường </w:t>
      </w:r>
      <w:r w:rsidR="0031252E">
        <w:rPr>
          <w:rFonts w:cs="Times New Roman"/>
          <w:color w:val="auto"/>
          <w:lang w:val="es-ES_tradnl"/>
        </w:rPr>
        <w:t>trung học phổ thông (</w:t>
      </w:r>
      <w:r w:rsidRPr="008E192F">
        <w:rPr>
          <w:rFonts w:cs="Times New Roman"/>
          <w:color w:val="auto"/>
          <w:lang w:val="es-ES_tradnl"/>
        </w:rPr>
        <w:t>THPT</w:t>
      </w:r>
      <w:r w:rsidR="0031252E">
        <w:rPr>
          <w:rFonts w:cs="Times New Roman"/>
          <w:color w:val="auto"/>
          <w:lang w:val="es-ES_tradnl"/>
        </w:rPr>
        <w:t>)</w:t>
      </w:r>
      <w:r w:rsidRPr="008E192F">
        <w:rPr>
          <w:rFonts w:cs="Times New Roman"/>
          <w:color w:val="auto"/>
          <w:lang w:val="es-ES_tradnl"/>
        </w:rPr>
        <w:t>, 9 trung tâm giá</w:t>
      </w:r>
      <w:r w:rsidRPr="008E192F">
        <w:rPr>
          <w:rFonts w:cs="Times New Roman"/>
          <w:color w:val="auto"/>
          <w:lang w:val="it-IT"/>
        </w:rPr>
        <w:t>o d</w:t>
      </w:r>
      <w:r w:rsidRPr="008E192F">
        <w:rPr>
          <w:rFonts w:cs="Times New Roman"/>
          <w:color w:val="auto"/>
          <w:lang w:val="es-ES_tradnl"/>
        </w:rPr>
        <w:t>ục nghề nghiệp - giá</w:t>
      </w:r>
      <w:r w:rsidRPr="008E192F">
        <w:rPr>
          <w:rFonts w:cs="Times New Roman"/>
          <w:color w:val="auto"/>
          <w:lang w:val="it-IT"/>
        </w:rPr>
        <w:t>o d</w:t>
      </w:r>
      <w:r w:rsidRPr="008E192F">
        <w:rPr>
          <w:rFonts w:cs="Times New Roman"/>
          <w:color w:val="auto"/>
          <w:lang w:val="es-ES_tradnl"/>
        </w:rPr>
        <w:t>ục thường xuyê</w:t>
      </w:r>
      <w:r w:rsidR="002C4BCD" w:rsidRPr="008E192F">
        <w:rPr>
          <w:rFonts w:cs="Times New Roman"/>
          <w:color w:val="auto"/>
          <w:lang w:val="de-DE"/>
        </w:rPr>
        <w:t>n</w:t>
      </w:r>
      <w:r w:rsidRPr="008E192F">
        <w:rPr>
          <w:rFonts w:cs="Times New Roman"/>
          <w:color w:val="auto"/>
          <w:lang w:val="de-DE"/>
        </w:rPr>
        <w:t xml:space="preserve">, </w:t>
      </w:r>
      <w:r w:rsidRPr="008E192F">
        <w:rPr>
          <w:rFonts w:cs="Times New Roman"/>
          <w:color w:val="auto"/>
          <w:lang w:val="es-ES_tradnl"/>
        </w:rPr>
        <w:t xml:space="preserve">Trung tâm </w:t>
      </w:r>
      <w:r w:rsidR="0031252E">
        <w:rPr>
          <w:rFonts w:cs="Times New Roman"/>
          <w:color w:val="auto"/>
          <w:lang w:val="es-ES_tradnl"/>
        </w:rPr>
        <w:t xml:space="preserve">Giáo dục thường xuyên </w:t>
      </w:r>
      <w:r w:rsidRPr="008E192F">
        <w:rPr>
          <w:rFonts w:cs="Times New Roman"/>
          <w:color w:val="auto"/>
          <w:lang w:val="es-ES_tradnl"/>
        </w:rPr>
        <w:t>-</w:t>
      </w:r>
      <w:r w:rsidR="0031252E">
        <w:rPr>
          <w:rFonts w:cs="Times New Roman"/>
          <w:color w:val="auto"/>
          <w:lang w:val="es-ES_tradnl"/>
        </w:rPr>
        <w:t xml:space="preserve"> </w:t>
      </w:r>
      <w:r w:rsidRPr="008E192F">
        <w:rPr>
          <w:rFonts w:cs="Times New Roman"/>
          <w:color w:val="auto"/>
          <w:lang w:val="es-ES_tradnl"/>
        </w:rPr>
        <w:t xml:space="preserve">Ngoại ngữ </w:t>
      </w:r>
      <w:r w:rsidRPr="008E192F">
        <w:rPr>
          <w:rFonts w:cs="Times New Roman"/>
          <w:color w:val="auto"/>
          <w:lang w:val="nl-NL"/>
        </w:rPr>
        <w:t>- Tin h</w:t>
      </w:r>
      <w:r w:rsidRPr="008E192F">
        <w:rPr>
          <w:rFonts w:cs="Times New Roman"/>
          <w:color w:val="auto"/>
          <w:lang w:val="es-ES_tradnl"/>
        </w:rPr>
        <w:t>ọc tỉ</w:t>
      </w:r>
      <w:r w:rsidR="002C4BCD" w:rsidRPr="008E192F">
        <w:rPr>
          <w:rFonts w:cs="Times New Roman"/>
          <w:color w:val="auto"/>
          <w:lang w:val="es-ES_tradnl"/>
        </w:rPr>
        <w:t>nh</w:t>
      </w:r>
      <w:r w:rsidR="0031252E">
        <w:rPr>
          <w:rFonts w:cs="Times New Roman"/>
          <w:color w:val="auto"/>
          <w:lang w:val="es-ES_tradnl"/>
        </w:rPr>
        <w:t xml:space="preserve"> Bắc Giang, t</w:t>
      </w:r>
      <w:r w:rsidR="00B140E8" w:rsidRPr="008E192F">
        <w:rPr>
          <w:rFonts w:cs="Times New Roman"/>
          <w:color w:val="auto"/>
          <w:lang w:val="es-ES_tradnl"/>
        </w:rPr>
        <w:t xml:space="preserve">rong đó có 01 trường THPT Chuyên </w:t>
      </w:r>
      <w:r w:rsidR="0031252E">
        <w:rPr>
          <w:rFonts w:cs="Times New Roman"/>
          <w:color w:val="auto"/>
          <w:lang w:val="es-ES_tradnl"/>
        </w:rPr>
        <w:t xml:space="preserve">và </w:t>
      </w:r>
      <w:r w:rsidR="00B140E8" w:rsidRPr="008E192F">
        <w:rPr>
          <w:rFonts w:cs="Times New Roman"/>
          <w:color w:val="auto"/>
          <w:lang w:val="es-ES_tradnl"/>
        </w:rPr>
        <w:t xml:space="preserve">10 trường THCS </w:t>
      </w:r>
      <w:r w:rsidR="0031252E">
        <w:rPr>
          <w:rFonts w:cs="Times New Roman"/>
          <w:color w:val="auto"/>
          <w:lang w:val="es-ES_tradnl"/>
        </w:rPr>
        <w:t>trọng điểm chất lượng cao (</w:t>
      </w:r>
      <w:r w:rsidR="00B140E8" w:rsidRPr="008E192F">
        <w:rPr>
          <w:rFonts w:cs="Times New Roman"/>
          <w:color w:val="auto"/>
          <w:lang w:val="es-ES_tradnl"/>
        </w:rPr>
        <w:t>TĐCLC</w:t>
      </w:r>
      <w:r w:rsidR="0031252E">
        <w:rPr>
          <w:rFonts w:cs="Times New Roman"/>
          <w:color w:val="auto"/>
          <w:lang w:val="es-ES_tradnl"/>
        </w:rPr>
        <w:t>)</w:t>
      </w:r>
      <w:r w:rsidR="00B140E8" w:rsidRPr="008E192F">
        <w:rPr>
          <w:rFonts w:cs="Times New Roman"/>
          <w:color w:val="auto"/>
          <w:lang w:val="es-ES_tradnl"/>
        </w:rPr>
        <w:t>.</w:t>
      </w:r>
    </w:p>
    <w:p w14:paraId="7800973C" w14:textId="6F47043B" w:rsidR="00BF0C05" w:rsidRPr="008E192F" w:rsidRDefault="005E1F4E" w:rsidP="008E192F">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b/>
          <w:color w:val="auto"/>
          <w:lang w:val="nl-NL"/>
          <w14:textOutline w14:w="0" w14:cap="rnd" w14:cmpd="sng" w14:algn="ctr">
            <w14:noFill/>
            <w14:prstDash w14:val="solid"/>
            <w14:bevel/>
          </w14:textOutline>
        </w:rPr>
      </w:pPr>
      <w:r w:rsidRPr="008E192F">
        <w:rPr>
          <w:rFonts w:cs="Times New Roman"/>
          <w:b/>
          <w:color w:val="auto"/>
          <w:lang w:val="nl-NL"/>
          <w14:textOutline w14:w="0" w14:cap="rnd" w14:cmpd="sng" w14:algn="ctr">
            <w14:noFill/>
            <w14:prstDash w14:val="solid"/>
            <w14:bevel/>
          </w14:textOutline>
        </w:rPr>
        <w:tab/>
      </w:r>
      <w:r w:rsidR="00BF0C05" w:rsidRPr="008E192F">
        <w:rPr>
          <w:rFonts w:cs="Times New Roman"/>
          <w:b/>
          <w:color w:val="auto"/>
          <w:lang w:val="nl-NL"/>
          <w14:textOutline w14:w="0" w14:cap="rnd" w14:cmpd="sng" w14:algn="ctr">
            <w14:noFill/>
            <w14:prstDash w14:val="solid"/>
            <w14:bevel/>
          </w14:textOutline>
        </w:rPr>
        <w:t>1.2. Trường THPT Chuyên Bắc Giang</w:t>
      </w:r>
    </w:p>
    <w:p w14:paraId="49B6C358" w14:textId="7B0961FC" w:rsidR="00BF0C05" w:rsidRPr="008E192F" w:rsidRDefault="00BF0C05" w:rsidP="008E192F">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lang w:val="nl-NL"/>
        </w:rPr>
      </w:pPr>
      <w:r w:rsidRPr="008E192F">
        <w:rPr>
          <w:rFonts w:cs="Times New Roman"/>
          <w:lang w:val="nl-NL"/>
        </w:rPr>
        <w:t>Trường THPT Chuyên Bắc Giang</w:t>
      </w:r>
      <w:r w:rsidRPr="008E192F">
        <w:rPr>
          <w:rFonts w:cs="Times New Roman"/>
          <w:b/>
          <w:lang w:val="nl-NL"/>
        </w:rPr>
        <w:t xml:space="preserve"> </w:t>
      </w:r>
      <w:r w:rsidRPr="008E192F">
        <w:rPr>
          <w:rFonts w:cs="Times New Roman"/>
          <w:lang w:val="nl-NL"/>
        </w:rPr>
        <w:t>được thành lập năm 1991 theo Quyết định của Chủ tịch UBND tỉnh</w:t>
      </w:r>
      <w:r w:rsidR="00A66066">
        <w:rPr>
          <w:rFonts w:cs="Times New Roman"/>
          <w:lang w:val="nl-NL"/>
        </w:rPr>
        <w:t xml:space="preserve"> Bắc Giang</w:t>
      </w:r>
      <w:r w:rsidRPr="008E192F">
        <w:rPr>
          <w:rFonts w:cs="Times New Roman"/>
          <w:lang w:val="nl-NL"/>
        </w:rPr>
        <w:t xml:space="preserve">. Khi mới thành lập, trường mang tên: Trường THPT Năng khiếu Hà Bắc, năm 1997 được đổi tên là trường THPT Năng khiếu Ngô Sĩ Liên và từ tháng 2/2004 là Trường THPT Chuyên Bắc Giang. Năm 2009, UBND tỉnh </w:t>
      </w:r>
      <w:r w:rsidR="00A66066">
        <w:rPr>
          <w:rFonts w:cs="Times New Roman"/>
          <w:lang w:val="nl-NL"/>
        </w:rPr>
        <w:t xml:space="preserve">Bắc Giang </w:t>
      </w:r>
      <w:r w:rsidRPr="008E192F">
        <w:rPr>
          <w:rFonts w:cs="Times New Roman"/>
          <w:lang w:val="nl-NL"/>
        </w:rPr>
        <w:t>phê duyệt Đề án Phát triển Trường THPT Chuyên Bắc Giang giai đoạn 2009</w:t>
      </w:r>
      <w:r w:rsidR="00A66066">
        <w:rPr>
          <w:rFonts w:cs="Times New Roman"/>
          <w:lang w:val="nl-NL"/>
        </w:rPr>
        <w:t xml:space="preserve"> </w:t>
      </w:r>
      <w:r w:rsidRPr="008E192F">
        <w:rPr>
          <w:rFonts w:cs="Times New Roman"/>
          <w:lang w:val="nl-NL"/>
        </w:rPr>
        <w:t>-</w:t>
      </w:r>
      <w:r w:rsidR="00A66066">
        <w:rPr>
          <w:rFonts w:cs="Times New Roman"/>
          <w:lang w:val="nl-NL"/>
        </w:rPr>
        <w:t xml:space="preserve"> </w:t>
      </w:r>
      <w:r w:rsidRPr="008E192F">
        <w:rPr>
          <w:rFonts w:cs="Times New Roman"/>
          <w:lang w:val="nl-NL"/>
        </w:rPr>
        <w:t>2020 kèm theo Quyết định số 46/QĐ-UBND tỉnh ngày 02/6/2009 (Đề</w:t>
      </w:r>
      <w:r w:rsidR="00A66066">
        <w:rPr>
          <w:rFonts w:cs="Times New Roman"/>
          <w:lang w:val="nl-NL"/>
        </w:rPr>
        <w:t xml:space="preserve"> án 46).</w:t>
      </w:r>
    </w:p>
    <w:p w14:paraId="0370EC33" w14:textId="7E580662" w:rsidR="00BF0C05" w:rsidRPr="008E192F" w:rsidRDefault="00BF0C05" w:rsidP="008E192F">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lang w:val="nl-NL"/>
        </w:rPr>
      </w:pPr>
      <w:r w:rsidRPr="008E192F">
        <w:rPr>
          <w:rFonts w:cs="Times New Roman"/>
          <w:lang w:val="nl-NL"/>
        </w:rPr>
        <w:t xml:space="preserve">- </w:t>
      </w:r>
      <w:r w:rsidRPr="008E192F">
        <w:rPr>
          <w:rFonts w:cs="Times New Roman"/>
          <w:i/>
          <w:lang w:val="nl-NL"/>
        </w:rPr>
        <w:t>Cơ sở vật chất</w:t>
      </w:r>
      <w:r w:rsidRPr="008E192F">
        <w:rPr>
          <w:rFonts w:cs="Times New Roman"/>
          <w:lang w:val="nl-NL"/>
        </w:rPr>
        <w:t>: Trong hơn 10 năm qua, khi triển khai thực hiện Đề án 46, trường THPT Chuyên Bắc Giang được đầu tư xây dựng tòa nhà trung tâm, khu ký túc xá dành cho học sinh, cải tạo nhà đa năng. Hiện tại, nhà trường có đủ các phòng thực hành Vật lí, Hóa học, Sinh học, phòng Tin học, các phòng chức năng; có tổng số 46 phòng học, 02 khu ký túc xá cho học sinh nam, nữ riêng. Cơ bản đảm bảo mức tối thiểu để tổ chức dạy và học.</w:t>
      </w:r>
    </w:p>
    <w:p w14:paraId="1E222337" w14:textId="04E5DB0A" w:rsidR="00BF0C05" w:rsidRPr="008E192F" w:rsidRDefault="00BF0C05" w:rsidP="008E192F">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lang w:val="nl-NL"/>
        </w:rPr>
      </w:pPr>
      <w:r w:rsidRPr="008E192F">
        <w:rPr>
          <w:rFonts w:cs="Times New Roman"/>
          <w:i/>
          <w:iCs/>
          <w:lang w:val="nl-NL" w:eastAsia="x-none"/>
        </w:rPr>
        <w:t xml:space="preserve">- Xây dựng đội ngũ: </w:t>
      </w:r>
      <w:r w:rsidRPr="008E192F">
        <w:rPr>
          <w:rFonts w:cs="Times New Roman"/>
          <w:iCs/>
          <w:lang w:val="nl-NL" w:eastAsia="x-none"/>
        </w:rPr>
        <w:t>Tổng số cán bộ, giáo viên Trường THPT Chuyên Bắc Giang hiện tại là 103</w:t>
      </w:r>
      <w:r w:rsidR="00A66066">
        <w:rPr>
          <w:rFonts w:cs="Times New Roman"/>
          <w:iCs/>
          <w:lang w:val="nl-NL" w:eastAsia="x-none"/>
        </w:rPr>
        <w:t>; có 04 c</w:t>
      </w:r>
      <w:r w:rsidRPr="008E192F">
        <w:rPr>
          <w:rFonts w:cs="Times New Roman"/>
          <w:iCs/>
          <w:lang w:val="nl-NL" w:eastAsia="x-none"/>
        </w:rPr>
        <w:t>án bộ quản lý; 90 giáo viên (đạt tỉ lệ</w:t>
      </w:r>
      <w:r w:rsidR="00A66066">
        <w:rPr>
          <w:rFonts w:cs="Times New Roman"/>
          <w:iCs/>
          <w:lang w:val="nl-NL" w:eastAsia="x-none"/>
        </w:rPr>
        <w:t xml:space="preserve"> 2,9 giáo </w:t>
      </w:r>
      <w:r w:rsidRPr="008E192F">
        <w:rPr>
          <w:rFonts w:cs="Times New Roman"/>
          <w:iCs/>
          <w:lang w:val="nl-NL" w:eastAsia="x-none"/>
        </w:rPr>
        <w:t>viên/lớp). Trình độ chuyên môn nghiệp vụ: 100% đạt chuẩn và trên chuẩn với 01 tiến sỹ, 61 thạc sỹ (đạt 68,89% giáo viên có trình độ đào tạo trên chuẩn). Giáo viên dạy giỏi cấp trường đạt trên 90%; giáo viên dạy giỏi cấp tỉnh trong 02 chu kỳ gần đây đạt trên 75%</w:t>
      </w:r>
      <w:r w:rsidRPr="008E192F">
        <w:rPr>
          <w:rStyle w:val="FootnoteReference"/>
          <w:rFonts w:cs="Times New Roman"/>
          <w:iCs/>
          <w:lang w:val="nl-NL" w:eastAsia="x-none"/>
        </w:rPr>
        <w:footnoteReference w:id="1"/>
      </w:r>
      <w:r w:rsidRPr="008E192F">
        <w:rPr>
          <w:rFonts w:cs="Times New Roman"/>
          <w:iCs/>
          <w:lang w:val="nl-NL" w:eastAsia="x-none"/>
        </w:rPr>
        <w:t>.</w:t>
      </w:r>
    </w:p>
    <w:p w14:paraId="1EADC1C9" w14:textId="6DD39D04" w:rsidR="00BF0C05" w:rsidRPr="008E192F" w:rsidRDefault="00BF0C05" w:rsidP="008E192F">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iCs/>
          <w:lang w:val="nl-NL" w:eastAsia="x-none"/>
        </w:rPr>
      </w:pPr>
      <w:r w:rsidRPr="008E192F">
        <w:rPr>
          <w:rFonts w:cs="Times New Roman"/>
          <w:i/>
          <w:iCs/>
          <w:lang w:val="nl-NL" w:eastAsia="x-none"/>
        </w:rPr>
        <w:t xml:space="preserve">- Số liệu về học sinh: </w:t>
      </w:r>
      <w:r w:rsidRPr="008E192F">
        <w:rPr>
          <w:rFonts w:cs="Times New Roman"/>
          <w:iCs/>
          <w:lang w:val="nl-NL" w:eastAsia="x-none"/>
        </w:rPr>
        <w:t>Trong nhiều năm, Trường THPT Chuyên Bắc Giang duy trì ổn định mỗi khối lớp 10 lớp Chuyên: Toán, Vật lí, Hóa học, Sinh học, Ngữ văn, Lịch sử và Địa lí, Tin họ</w:t>
      </w:r>
      <w:r w:rsidR="00580FA8">
        <w:rPr>
          <w:rFonts w:cs="Times New Roman"/>
          <w:iCs/>
          <w:lang w:val="nl-NL" w:eastAsia="x-none"/>
        </w:rPr>
        <w:t>c, t</w:t>
      </w:r>
      <w:r w:rsidRPr="008E192F">
        <w:rPr>
          <w:rFonts w:cs="Times New Roman"/>
          <w:iCs/>
          <w:lang w:val="nl-NL" w:eastAsia="x-none"/>
        </w:rPr>
        <w:t>iế</w:t>
      </w:r>
      <w:r w:rsidR="00580FA8">
        <w:rPr>
          <w:rFonts w:cs="Times New Roman"/>
          <w:iCs/>
          <w:lang w:val="nl-NL" w:eastAsia="x-none"/>
        </w:rPr>
        <w:t>ng Anh, t</w:t>
      </w:r>
      <w:r w:rsidRPr="008E192F">
        <w:rPr>
          <w:rFonts w:cs="Times New Roman"/>
          <w:iCs/>
          <w:lang w:val="nl-NL" w:eastAsia="x-none"/>
        </w:rPr>
        <w:t>iế</w:t>
      </w:r>
      <w:r w:rsidR="00580FA8">
        <w:rPr>
          <w:rFonts w:cs="Times New Roman"/>
          <w:iCs/>
          <w:lang w:val="nl-NL" w:eastAsia="x-none"/>
        </w:rPr>
        <w:t>ng Pháp, t</w:t>
      </w:r>
      <w:r w:rsidRPr="008E192F">
        <w:rPr>
          <w:rFonts w:cs="Times New Roman"/>
          <w:iCs/>
          <w:lang w:val="nl-NL" w:eastAsia="x-none"/>
        </w:rPr>
        <w:t>iếng Trung. Từ năm học 2021</w:t>
      </w:r>
      <w:r w:rsidR="00217D4C">
        <w:rPr>
          <w:rFonts w:cs="Times New Roman"/>
          <w:iCs/>
          <w:lang w:val="nl-NL" w:eastAsia="x-none"/>
        </w:rPr>
        <w:t xml:space="preserve"> </w:t>
      </w:r>
      <w:r w:rsidRPr="008E192F">
        <w:rPr>
          <w:rFonts w:cs="Times New Roman"/>
          <w:iCs/>
          <w:lang w:val="nl-NL" w:eastAsia="x-none"/>
        </w:rPr>
        <w:t>-</w:t>
      </w:r>
      <w:r w:rsidR="00217D4C">
        <w:rPr>
          <w:rFonts w:cs="Times New Roman"/>
          <w:iCs/>
          <w:lang w:val="nl-NL" w:eastAsia="x-none"/>
        </w:rPr>
        <w:t xml:space="preserve"> </w:t>
      </w:r>
      <w:r w:rsidRPr="008E192F">
        <w:rPr>
          <w:rFonts w:cs="Times New Roman"/>
          <w:iCs/>
          <w:lang w:val="nl-NL" w:eastAsia="x-none"/>
        </w:rPr>
        <w:t xml:space="preserve">2022, UBND tỉnh </w:t>
      </w:r>
      <w:r w:rsidR="00217D4C">
        <w:rPr>
          <w:rFonts w:cs="Times New Roman"/>
          <w:iCs/>
          <w:lang w:val="nl-NL" w:eastAsia="x-none"/>
        </w:rPr>
        <w:t xml:space="preserve">Bắc Giang </w:t>
      </w:r>
      <w:r w:rsidRPr="008E192F">
        <w:rPr>
          <w:rFonts w:cs="Times New Roman"/>
          <w:iCs/>
          <w:lang w:val="nl-NL" w:eastAsia="x-none"/>
        </w:rPr>
        <w:t>cho phép mở thêm lớp Chuyên thứ 11 Tiếng Nhật Bản, từ năm học 2022</w:t>
      </w:r>
      <w:r w:rsidR="00217D4C">
        <w:rPr>
          <w:rFonts w:cs="Times New Roman"/>
          <w:iCs/>
          <w:lang w:val="nl-NL" w:eastAsia="x-none"/>
        </w:rPr>
        <w:t xml:space="preserve"> </w:t>
      </w:r>
      <w:r w:rsidRPr="008E192F">
        <w:rPr>
          <w:rFonts w:cs="Times New Roman"/>
          <w:iCs/>
          <w:lang w:val="nl-NL" w:eastAsia="x-none"/>
        </w:rPr>
        <w:t>-</w:t>
      </w:r>
      <w:r w:rsidR="00217D4C">
        <w:rPr>
          <w:rFonts w:cs="Times New Roman"/>
          <w:iCs/>
          <w:lang w:val="nl-NL" w:eastAsia="x-none"/>
        </w:rPr>
        <w:t xml:space="preserve"> </w:t>
      </w:r>
      <w:r w:rsidRPr="008E192F">
        <w:rPr>
          <w:rFonts w:cs="Times New Roman"/>
          <w:iCs/>
          <w:lang w:val="nl-NL" w:eastAsia="x-none"/>
        </w:rPr>
        <w:t xml:space="preserve">2023 mở thêm lớp Chuyên thứ 12 Tiếng Hàn Quốc. </w:t>
      </w:r>
      <w:r w:rsidR="00217D4C">
        <w:rPr>
          <w:rFonts w:cs="Times New Roman"/>
          <w:iCs/>
          <w:lang w:val="nl-NL" w:eastAsia="x-none"/>
        </w:rPr>
        <w:t>N</w:t>
      </w:r>
      <w:r w:rsidRPr="008E192F">
        <w:rPr>
          <w:rFonts w:cs="Times New Roman"/>
          <w:iCs/>
          <w:lang w:val="nl-NL" w:eastAsia="x-none"/>
        </w:rPr>
        <w:t>ăm học 2021</w:t>
      </w:r>
      <w:r w:rsidR="00217D4C">
        <w:rPr>
          <w:rFonts w:cs="Times New Roman"/>
          <w:iCs/>
          <w:lang w:val="nl-NL" w:eastAsia="x-none"/>
        </w:rPr>
        <w:t xml:space="preserve"> </w:t>
      </w:r>
      <w:r w:rsidRPr="008E192F">
        <w:rPr>
          <w:rFonts w:cs="Times New Roman"/>
          <w:iCs/>
          <w:lang w:val="nl-NL" w:eastAsia="x-none"/>
        </w:rPr>
        <w:t>-</w:t>
      </w:r>
      <w:r w:rsidR="00217D4C">
        <w:rPr>
          <w:rFonts w:cs="Times New Roman"/>
          <w:iCs/>
          <w:lang w:val="nl-NL" w:eastAsia="x-none"/>
        </w:rPr>
        <w:t xml:space="preserve"> </w:t>
      </w:r>
      <w:r w:rsidRPr="008E192F">
        <w:rPr>
          <w:rFonts w:cs="Times New Roman"/>
          <w:iCs/>
          <w:lang w:val="nl-NL" w:eastAsia="x-none"/>
        </w:rPr>
        <w:t xml:space="preserve">2022, </w:t>
      </w:r>
      <w:r w:rsidR="00217D4C">
        <w:rPr>
          <w:rFonts w:cs="Times New Roman"/>
          <w:iCs/>
          <w:lang w:val="nl-NL" w:eastAsia="x-none"/>
        </w:rPr>
        <w:t xml:space="preserve">nhà </w:t>
      </w:r>
      <w:r w:rsidRPr="008E192F">
        <w:rPr>
          <w:rFonts w:cs="Times New Roman"/>
          <w:iCs/>
          <w:lang w:val="nl-NL" w:eastAsia="x-none"/>
        </w:rPr>
        <w:t xml:space="preserve">trường có 31 lớp </w:t>
      </w:r>
      <w:r w:rsidRPr="008E192F">
        <w:rPr>
          <w:rFonts w:cs="Times New Roman"/>
          <w:iCs/>
          <w:lang w:val="nl-NL" w:eastAsia="x-none"/>
        </w:rPr>
        <w:lastRenderedPageBreak/>
        <w:t>(trong đó khố</w:t>
      </w:r>
      <w:r w:rsidR="00217D4C">
        <w:rPr>
          <w:rFonts w:cs="Times New Roman"/>
          <w:iCs/>
          <w:lang w:val="nl-NL" w:eastAsia="x-none"/>
        </w:rPr>
        <w:t xml:space="preserve">i 10: </w:t>
      </w:r>
      <w:r w:rsidRPr="008E192F">
        <w:rPr>
          <w:rFonts w:cs="Times New Roman"/>
          <w:iCs/>
          <w:lang w:val="nl-NL" w:eastAsia="x-none"/>
        </w:rPr>
        <w:t>11 lớp; khối 11: 10 lớp và khối 12: 10 lớp) với tổng 1076 học sinh</w:t>
      </w:r>
      <w:r w:rsidRPr="008E192F">
        <w:rPr>
          <w:rStyle w:val="FootnoteReference"/>
          <w:rFonts w:cs="Times New Roman"/>
          <w:iCs/>
          <w:lang w:val="nl-NL" w:eastAsia="x-none"/>
        </w:rPr>
        <w:footnoteReference w:id="2"/>
      </w:r>
      <w:r w:rsidRPr="008E192F">
        <w:rPr>
          <w:rFonts w:cs="Times New Roman"/>
          <w:iCs/>
          <w:lang w:val="nl-NL" w:eastAsia="x-none"/>
        </w:rPr>
        <w:t>.</w:t>
      </w:r>
    </w:p>
    <w:p w14:paraId="0AEFF678" w14:textId="77777777" w:rsidR="00BF0C05" w:rsidRPr="008E192F" w:rsidRDefault="00BF0C05" w:rsidP="008E192F">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Style w:val="fontstyle01"/>
          <w:i/>
          <w:lang w:val="nl-NL"/>
        </w:rPr>
      </w:pPr>
      <w:r w:rsidRPr="008E192F">
        <w:rPr>
          <w:rStyle w:val="fontstyle01"/>
          <w:lang w:val="nl-NL"/>
        </w:rPr>
        <w:t xml:space="preserve">- </w:t>
      </w:r>
      <w:r w:rsidRPr="008E192F">
        <w:rPr>
          <w:rStyle w:val="fontstyle01"/>
          <w:i/>
          <w:lang w:val="nl-NL"/>
        </w:rPr>
        <w:t>Chất lượng dạy và học:</w:t>
      </w:r>
    </w:p>
    <w:p w14:paraId="32CF00C8" w14:textId="214AF8A3" w:rsidR="00BF0C05" w:rsidRPr="008E192F" w:rsidRDefault="00BF0C05" w:rsidP="008E192F">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Style w:val="fontstyle01"/>
          <w:lang w:val="nl-NL"/>
        </w:rPr>
      </w:pPr>
      <w:r w:rsidRPr="008E192F">
        <w:rPr>
          <w:rStyle w:val="fontstyle01"/>
          <w:lang w:val="nl-NL"/>
        </w:rPr>
        <w:t>+ Định hướng phát triển Trường THPT Chuyên Bắc Giang</w:t>
      </w:r>
      <w:r w:rsidRPr="008E192F">
        <w:rPr>
          <w:lang w:val="nl-NL"/>
        </w:rPr>
        <w:t xml:space="preserve"> </w:t>
      </w:r>
      <w:r w:rsidRPr="008E192F">
        <w:rPr>
          <w:rStyle w:val="fontstyle01"/>
          <w:lang w:val="nl-NL"/>
        </w:rPr>
        <w:t>không chỉ chú trọng dạy văn hóa, đào tạo mũi nhọn mà phải quan tâm giáo dục đức, trí, thể, mỹ để HS phát triển một cách toàn diện; học sinh được tham gia các hoạt động văn hóa xã hội, rèn kỹ năng sống...</w:t>
      </w:r>
      <w:r w:rsidRPr="008E192F">
        <w:rPr>
          <w:lang w:val="nl-NL"/>
        </w:rPr>
        <w:t xml:space="preserve"> </w:t>
      </w:r>
      <w:r w:rsidR="00B34C50">
        <w:rPr>
          <w:rStyle w:val="fontstyle01"/>
          <w:lang w:val="nl-NL"/>
        </w:rPr>
        <w:t>qua đó góp phần</w:t>
      </w:r>
      <w:r w:rsidRPr="008E192F">
        <w:rPr>
          <w:rStyle w:val="fontstyle01"/>
          <w:lang w:val="nl-NL"/>
        </w:rPr>
        <w:t xml:space="preserve"> phát huy trí tuệ, năng </w:t>
      </w:r>
      <w:r w:rsidR="00B34C50">
        <w:rPr>
          <w:rStyle w:val="fontstyle01"/>
          <w:lang w:val="nl-NL"/>
        </w:rPr>
        <w:t xml:space="preserve">lực </w:t>
      </w:r>
      <w:r w:rsidRPr="008E192F">
        <w:rPr>
          <w:rStyle w:val="fontstyle01"/>
          <w:lang w:val="nl-NL"/>
        </w:rPr>
        <w:t xml:space="preserve">của </w:t>
      </w:r>
      <w:r w:rsidR="00B34C50">
        <w:rPr>
          <w:rStyle w:val="fontstyle01"/>
          <w:lang w:val="nl-NL"/>
        </w:rPr>
        <w:t>bản thân</w:t>
      </w:r>
      <w:r w:rsidRPr="008E192F">
        <w:rPr>
          <w:rStyle w:val="fontstyle01"/>
          <w:lang w:val="nl-NL"/>
        </w:rPr>
        <w:t xml:space="preserve"> để chiếm lĩnh tri thức và hoàn thiện nhân cách. Kết quả đánh giá giáo dục toàn diện trong những năm qua duy trì ở mức cao</w:t>
      </w:r>
      <w:r w:rsidRPr="008E192F">
        <w:rPr>
          <w:rStyle w:val="FootnoteReference"/>
          <w:rFonts w:cs="Times New Roman"/>
          <w:lang w:val="nl-NL"/>
        </w:rPr>
        <w:footnoteReference w:id="3"/>
      </w:r>
      <w:r w:rsidRPr="008E192F">
        <w:rPr>
          <w:rStyle w:val="fontstyle01"/>
          <w:lang w:val="nl-NL"/>
        </w:rPr>
        <w:t>; tỉ lệ tốt nghiệp THPT luôn đạt 100%; tỉ lệ đỗ vào các trường đại học, học viện, cao đẳng hằng năm đạt trên 99%.</w:t>
      </w:r>
    </w:p>
    <w:p w14:paraId="0C5E43F1" w14:textId="46B16DE4" w:rsidR="00BF0C05" w:rsidRPr="00900E2A" w:rsidRDefault="00BF0C05" w:rsidP="00900E2A">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rPr>
      </w:pPr>
      <w:r w:rsidRPr="008E192F">
        <w:rPr>
          <w:rFonts w:cs="Times New Roman"/>
          <w:lang w:val="vi-VN"/>
        </w:rPr>
        <w:t xml:space="preserve">+ </w:t>
      </w:r>
      <w:r w:rsidR="00752B46">
        <w:rPr>
          <w:rFonts w:cs="Times New Roman"/>
        </w:rPr>
        <w:t>C</w:t>
      </w:r>
      <w:r w:rsidR="00752B46" w:rsidRPr="008E192F">
        <w:rPr>
          <w:rFonts w:cs="Times New Roman"/>
          <w:lang w:val="vi-VN"/>
        </w:rPr>
        <w:t>ông tác bồi dưỡng học sinh giỏi quốc gia luôn được các cấp quản lý giáo dục quan tâm chỉ đạo</w:t>
      </w:r>
      <w:r w:rsidR="00752B46">
        <w:rPr>
          <w:rFonts w:cs="Times New Roman"/>
        </w:rPr>
        <w:t xml:space="preserve">. </w:t>
      </w:r>
      <w:r w:rsidRPr="008E192F">
        <w:rPr>
          <w:rFonts w:cs="Times New Roman"/>
          <w:lang w:val="vi-VN"/>
        </w:rPr>
        <w:t xml:space="preserve">Trong nhiều năm qua, số học sinh được chọn vào đội tuyển dự thi kỳ thi chọn học sinh giỏi quốc gia </w:t>
      </w:r>
      <w:r w:rsidR="00B34C50">
        <w:rPr>
          <w:rFonts w:cs="Times New Roman"/>
        </w:rPr>
        <w:t xml:space="preserve">của tỉnh Bắc Giang </w:t>
      </w:r>
      <w:r w:rsidRPr="008E192F">
        <w:rPr>
          <w:rFonts w:cs="Times New Roman"/>
        </w:rPr>
        <w:t xml:space="preserve">ngày càng tăng và </w:t>
      </w:r>
      <w:r w:rsidRPr="008E192F">
        <w:rPr>
          <w:rFonts w:cs="Times New Roman"/>
          <w:lang w:val="vi-VN"/>
        </w:rPr>
        <w:t xml:space="preserve">100% là học sinh </w:t>
      </w:r>
      <w:r w:rsidRPr="008E192F">
        <w:rPr>
          <w:rFonts w:cs="Times New Roman"/>
          <w:lang w:val="nl-NL"/>
        </w:rPr>
        <w:t>T</w:t>
      </w:r>
      <w:r w:rsidRPr="008E192F">
        <w:rPr>
          <w:rFonts w:cs="Times New Roman"/>
          <w:lang w:val="vi-VN"/>
        </w:rPr>
        <w:t>rường THPT Chuyên</w:t>
      </w:r>
      <w:r w:rsidR="002B423A" w:rsidRPr="008E192F">
        <w:rPr>
          <w:rFonts w:cs="Times New Roman"/>
        </w:rPr>
        <w:t xml:space="preserve"> Bắc Giang</w:t>
      </w:r>
      <w:r w:rsidRPr="008E192F">
        <w:rPr>
          <w:rFonts w:cs="Times New Roman"/>
          <w:lang w:val="vi-VN"/>
        </w:rPr>
        <w:t xml:space="preserve">, kết quả thi </w:t>
      </w:r>
      <w:r w:rsidR="00B34C50">
        <w:rPr>
          <w:rFonts w:cs="Times New Roman"/>
        </w:rPr>
        <w:t>chọn học sinh giỏi</w:t>
      </w:r>
      <w:r w:rsidRPr="008E192F">
        <w:rPr>
          <w:rFonts w:cs="Times New Roman"/>
          <w:lang w:val="vi-VN"/>
        </w:rPr>
        <w:t xml:space="preserve"> quốc gia, Khoa học kỹ thuật luôn ổn định và đứng thứ hạ</w:t>
      </w:r>
      <w:r w:rsidR="00B34C50">
        <w:rPr>
          <w:rFonts w:cs="Times New Roman"/>
          <w:lang w:val="vi-VN"/>
        </w:rPr>
        <w:t>ng cao</w:t>
      </w:r>
      <w:r w:rsidR="00B34C50">
        <w:rPr>
          <w:rStyle w:val="FootnoteReference"/>
          <w:rFonts w:cs="Times New Roman"/>
          <w:lang w:val="vi-VN"/>
        </w:rPr>
        <w:footnoteReference w:id="4"/>
      </w:r>
      <w:r w:rsidRPr="008E192F">
        <w:rPr>
          <w:rFonts w:cs="Times New Roman"/>
          <w:lang w:val="vi-VN"/>
        </w:rPr>
        <w:t>. Hằng năm</w:t>
      </w:r>
      <w:r w:rsidR="0049644E">
        <w:rPr>
          <w:rFonts w:cs="Times New Roman"/>
        </w:rPr>
        <w:t>, nhà trường</w:t>
      </w:r>
      <w:r w:rsidRPr="008E192F">
        <w:rPr>
          <w:rFonts w:cs="Times New Roman"/>
          <w:lang w:val="vi-VN"/>
        </w:rPr>
        <w:t xml:space="preserve"> đều có học sinh được tham dự </w:t>
      </w:r>
      <w:r w:rsidR="0049644E" w:rsidRPr="006A1C80">
        <w:t>kỳ thi chọn đội tuyển Olympic quốc gia</w:t>
      </w:r>
      <w:r w:rsidRPr="008E192F">
        <w:rPr>
          <w:rFonts w:cs="Times New Roman"/>
          <w:lang w:val="vi-VN"/>
        </w:rPr>
        <w:t>.</w:t>
      </w:r>
      <w:r w:rsidR="00900E2A">
        <w:rPr>
          <w:rFonts w:cs="Times New Roman"/>
        </w:rPr>
        <w:t xml:space="preserve"> </w:t>
      </w:r>
      <w:r w:rsidRPr="008E192F">
        <w:rPr>
          <w:lang w:val="pt-PT"/>
        </w:rPr>
        <w:t xml:space="preserve">Cụ </w:t>
      </w:r>
      <w:r w:rsidRPr="008E192F">
        <w:rPr>
          <w:rStyle w:val="Chthchbng"/>
          <w:rFonts w:eastAsia="Arial Unicode MS"/>
          <w:sz w:val="28"/>
          <w:szCs w:val="28"/>
          <w:u w:val="none"/>
        </w:rPr>
        <w:t xml:space="preserve">thể, </w:t>
      </w:r>
      <w:r w:rsidR="00900E2A">
        <w:rPr>
          <w:rStyle w:val="Chthchbng"/>
          <w:rFonts w:eastAsia="Arial Unicode MS"/>
          <w:sz w:val="28"/>
          <w:szCs w:val="28"/>
          <w:u w:val="none"/>
          <w:lang w:val="en-US"/>
        </w:rPr>
        <w:t xml:space="preserve">kết quả thi chọn </w:t>
      </w:r>
      <w:r w:rsidRPr="008E192F">
        <w:rPr>
          <w:rStyle w:val="Chthchbng"/>
          <w:rFonts w:eastAsia="Arial Unicode MS"/>
          <w:sz w:val="28"/>
          <w:szCs w:val="28"/>
          <w:u w:val="none"/>
        </w:rPr>
        <w:t xml:space="preserve">học sinh giỏi quốc gia, quốc tế </w:t>
      </w:r>
      <w:r w:rsidRPr="008E192F">
        <w:rPr>
          <w:rStyle w:val="Chthchbng"/>
          <w:rFonts w:eastAsia="Arial Unicode MS"/>
          <w:sz w:val="28"/>
          <w:szCs w:val="28"/>
          <w:u w:val="none"/>
          <w:lang w:val="pt-PT"/>
        </w:rPr>
        <w:t>6</w:t>
      </w:r>
      <w:r w:rsidRPr="008E192F">
        <w:rPr>
          <w:rStyle w:val="Chthchbng"/>
          <w:rFonts w:eastAsia="Arial Unicode MS"/>
          <w:sz w:val="28"/>
          <w:szCs w:val="28"/>
          <w:u w:val="none"/>
        </w:rPr>
        <w:t xml:space="preserve"> năm </w:t>
      </w:r>
      <w:r w:rsidRPr="008E192F">
        <w:rPr>
          <w:rStyle w:val="Chthchbng"/>
          <w:rFonts w:eastAsia="Arial Unicode MS"/>
          <w:sz w:val="28"/>
          <w:szCs w:val="28"/>
          <w:u w:val="none"/>
          <w:lang w:val="pt-PT"/>
        </w:rPr>
        <w:t xml:space="preserve">từ </w:t>
      </w:r>
      <w:r w:rsidRPr="008E192F">
        <w:rPr>
          <w:rStyle w:val="Chthchbng"/>
          <w:rFonts w:eastAsia="Arial Unicode MS"/>
          <w:sz w:val="28"/>
          <w:szCs w:val="28"/>
          <w:u w:val="none"/>
        </w:rPr>
        <w:t>20</w:t>
      </w:r>
      <w:r w:rsidRPr="008E192F">
        <w:rPr>
          <w:rStyle w:val="Chthchbng"/>
          <w:rFonts w:eastAsia="Arial Unicode MS"/>
          <w:sz w:val="28"/>
          <w:szCs w:val="28"/>
          <w:u w:val="none"/>
          <w:lang w:val="pt-PT"/>
        </w:rPr>
        <w:t>17</w:t>
      </w:r>
      <w:r w:rsidRPr="008E192F">
        <w:rPr>
          <w:rStyle w:val="Chthchbng"/>
          <w:rFonts w:eastAsia="Arial Unicode MS"/>
          <w:sz w:val="28"/>
          <w:szCs w:val="28"/>
          <w:u w:val="none"/>
        </w:rPr>
        <w:t xml:space="preserve"> đến năm 20</w:t>
      </w:r>
      <w:r w:rsidRPr="008E192F">
        <w:rPr>
          <w:rStyle w:val="Chthchbng"/>
          <w:rFonts w:eastAsia="Arial Unicode MS"/>
          <w:sz w:val="28"/>
          <w:szCs w:val="28"/>
          <w:u w:val="none"/>
          <w:lang w:val="pt-PT"/>
        </w:rPr>
        <w:t xml:space="preserve">22 </w:t>
      </w:r>
      <w:r w:rsidR="00900E2A">
        <w:rPr>
          <w:rStyle w:val="Chthchbng"/>
          <w:rFonts w:eastAsia="Arial Unicode MS"/>
          <w:sz w:val="28"/>
          <w:szCs w:val="28"/>
          <w:u w:val="none"/>
          <w:lang w:val="pt-PT"/>
        </w:rPr>
        <w:t xml:space="preserve">của nhà trường </w:t>
      </w:r>
      <w:r w:rsidRPr="008E192F">
        <w:rPr>
          <w:rStyle w:val="Chthchbng"/>
          <w:rFonts w:eastAsia="Arial Unicode MS"/>
          <w:sz w:val="28"/>
          <w:szCs w:val="28"/>
          <w:u w:val="none"/>
          <w:lang w:val="pt-PT"/>
        </w:rPr>
        <w:t>như sau:</w:t>
      </w:r>
    </w:p>
    <w:tbl>
      <w:tblPr>
        <w:tblOverlap w:val="never"/>
        <w:tblW w:w="9427" w:type="dxa"/>
        <w:jc w:val="center"/>
        <w:tblInd w:w="71" w:type="dxa"/>
        <w:tblLayout w:type="fixed"/>
        <w:tblCellMar>
          <w:left w:w="10" w:type="dxa"/>
          <w:right w:w="10" w:type="dxa"/>
        </w:tblCellMar>
        <w:tblLook w:val="04A0" w:firstRow="1" w:lastRow="0" w:firstColumn="1" w:lastColumn="0" w:noHBand="0" w:noVBand="1"/>
      </w:tblPr>
      <w:tblGrid>
        <w:gridCol w:w="775"/>
        <w:gridCol w:w="850"/>
        <w:gridCol w:w="724"/>
        <w:gridCol w:w="1119"/>
        <w:gridCol w:w="851"/>
        <w:gridCol w:w="708"/>
        <w:gridCol w:w="709"/>
        <w:gridCol w:w="853"/>
        <w:gridCol w:w="2838"/>
      </w:tblGrid>
      <w:tr w:rsidR="00BF0C05" w:rsidRPr="00B95F95" w14:paraId="3EEA067E" w14:textId="77777777" w:rsidTr="00672146">
        <w:trPr>
          <w:trHeight w:val="56"/>
          <w:jc w:val="center"/>
        </w:trPr>
        <w:tc>
          <w:tcPr>
            <w:tcW w:w="775" w:type="dxa"/>
            <w:vMerge w:val="restart"/>
            <w:tcBorders>
              <w:top w:val="single" w:sz="4" w:space="0" w:color="auto"/>
              <w:left w:val="single" w:sz="4" w:space="0" w:color="auto"/>
            </w:tcBorders>
            <w:shd w:val="clear" w:color="auto" w:fill="FFFFFF"/>
            <w:vAlign w:val="center"/>
          </w:tcPr>
          <w:p w14:paraId="17612BB3"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Năm</w:t>
            </w:r>
          </w:p>
        </w:tc>
        <w:tc>
          <w:tcPr>
            <w:tcW w:w="850" w:type="dxa"/>
            <w:vMerge w:val="restart"/>
            <w:tcBorders>
              <w:top w:val="single" w:sz="4" w:space="0" w:color="auto"/>
              <w:left w:val="single" w:sz="4" w:space="0" w:color="auto"/>
            </w:tcBorders>
            <w:shd w:val="clear" w:color="auto" w:fill="FFFFFF"/>
            <w:vAlign w:val="center"/>
          </w:tcPr>
          <w:p w14:paraId="05D63FE2"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 xml:space="preserve">Số </w:t>
            </w:r>
            <w:r>
              <w:rPr>
                <w:b/>
                <w:sz w:val="28"/>
                <w:szCs w:val="28"/>
              </w:rPr>
              <w:t>HS</w:t>
            </w:r>
            <w:r w:rsidRPr="00B95F95">
              <w:rPr>
                <w:b/>
                <w:sz w:val="28"/>
                <w:szCs w:val="28"/>
              </w:rPr>
              <w:t xml:space="preserve"> dự thi</w:t>
            </w:r>
          </w:p>
        </w:tc>
        <w:tc>
          <w:tcPr>
            <w:tcW w:w="4964" w:type="dxa"/>
            <w:gridSpan w:val="6"/>
            <w:tcBorders>
              <w:top w:val="single" w:sz="4" w:space="0" w:color="auto"/>
              <w:left w:val="single" w:sz="4" w:space="0" w:color="auto"/>
            </w:tcBorders>
            <w:shd w:val="clear" w:color="auto" w:fill="FFFFFF"/>
            <w:vAlign w:val="center"/>
          </w:tcPr>
          <w:p w14:paraId="075D6A04" w14:textId="77777777" w:rsidR="00BF0C05" w:rsidRPr="00B95F95" w:rsidRDefault="00BF0C05" w:rsidP="00906C8A">
            <w:pPr>
              <w:pStyle w:val="Vnbnnidung20"/>
              <w:shd w:val="clear" w:color="auto" w:fill="auto"/>
              <w:spacing w:line="240" w:lineRule="auto"/>
              <w:jc w:val="center"/>
              <w:rPr>
                <w:b/>
                <w:sz w:val="28"/>
                <w:szCs w:val="28"/>
              </w:rPr>
            </w:pPr>
            <w:r>
              <w:rPr>
                <w:b/>
                <w:sz w:val="28"/>
                <w:szCs w:val="28"/>
              </w:rPr>
              <w:t>Số học sinh đoạt</w:t>
            </w:r>
            <w:r w:rsidRPr="00B95F95">
              <w:rPr>
                <w:b/>
                <w:sz w:val="28"/>
                <w:szCs w:val="28"/>
              </w:rPr>
              <w:t xml:space="preserve"> giải</w:t>
            </w:r>
          </w:p>
        </w:tc>
        <w:tc>
          <w:tcPr>
            <w:tcW w:w="2838" w:type="dxa"/>
            <w:vMerge w:val="restart"/>
            <w:tcBorders>
              <w:top w:val="single" w:sz="4" w:space="0" w:color="auto"/>
              <w:left w:val="single" w:sz="4" w:space="0" w:color="auto"/>
              <w:right w:val="single" w:sz="4" w:space="0" w:color="auto"/>
            </w:tcBorders>
            <w:shd w:val="clear" w:color="auto" w:fill="FFFFFF"/>
            <w:vAlign w:val="center"/>
          </w:tcPr>
          <w:p w14:paraId="25B8D5AD"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Giải quốc tế</w:t>
            </w:r>
          </w:p>
        </w:tc>
      </w:tr>
      <w:tr w:rsidR="00BF0C05" w:rsidRPr="00B95F95" w14:paraId="528F0C36" w14:textId="77777777" w:rsidTr="00672146">
        <w:trPr>
          <w:trHeight w:val="756"/>
          <w:jc w:val="center"/>
        </w:trPr>
        <w:tc>
          <w:tcPr>
            <w:tcW w:w="775" w:type="dxa"/>
            <w:vMerge/>
            <w:tcBorders>
              <w:left w:val="single" w:sz="4" w:space="0" w:color="auto"/>
              <w:bottom w:val="single" w:sz="4" w:space="0" w:color="auto"/>
            </w:tcBorders>
            <w:shd w:val="clear" w:color="auto" w:fill="FFFFFF"/>
            <w:vAlign w:val="center"/>
          </w:tcPr>
          <w:p w14:paraId="3307F5E7" w14:textId="77777777" w:rsidR="00BF0C05" w:rsidRPr="00B95F95" w:rsidRDefault="00BF0C05" w:rsidP="00906C8A">
            <w:pPr>
              <w:jc w:val="center"/>
              <w:rPr>
                <w:sz w:val="28"/>
                <w:szCs w:val="28"/>
              </w:rPr>
            </w:pPr>
          </w:p>
        </w:tc>
        <w:tc>
          <w:tcPr>
            <w:tcW w:w="850" w:type="dxa"/>
            <w:vMerge/>
            <w:tcBorders>
              <w:left w:val="single" w:sz="4" w:space="0" w:color="auto"/>
              <w:bottom w:val="single" w:sz="4" w:space="0" w:color="auto"/>
            </w:tcBorders>
            <w:shd w:val="clear" w:color="auto" w:fill="FFFFFF"/>
            <w:vAlign w:val="center"/>
          </w:tcPr>
          <w:p w14:paraId="5371687F" w14:textId="77777777" w:rsidR="00BF0C05" w:rsidRPr="00B95F95" w:rsidRDefault="00BF0C05" w:rsidP="00906C8A">
            <w:pPr>
              <w:rPr>
                <w:sz w:val="28"/>
                <w:szCs w:val="28"/>
              </w:rPr>
            </w:pPr>
          </w:p>
        </w:tc>
        <w:tc>
          <w:tcPr>
            <w:tcW w:w="724" w:type="dxa"/>
            <w:tcBorders>
              <w:top w:val="single" w:sz="4" w:space="0" w:color="auto"/>
              <w:left w:val="single" w:sz="4" w:space="0" w:color="auto"/>
              <w:bottom w:val="single" w:sz="4" w:space="0" w:color="auto"/>
            </w:tcBorders>
            <w:shd w:val="clear" w:color="auto" w:fill="FFFFFF"/>
            <w:vAlign w:val="center"/>
          </w:tcPr>
          <w:p w14:paraId="40C2B836"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T</w:t>
            </w:r>
            <w:r>
              <w:rPr>
                <w:b/>
                <w:sz w:val="28"/>
                <w:szCs w:val="28"/>
              </w:rPr>
              <w:t>ổ</w:t>
            </w:r>
            <w:r w:rsidRPr="00B95F95">
              <w:rPr>
                <w:b/>
                <w:sz w:val="28"/>
                <w:szCs w:val="28"/>
              </w:rPr>
              <w:t>ng</w:t>
            </w:r>
          </w:p>
          <w:p w14:paraId="0921D4ED" w14:textId="77777777" w:rsidR="00BF0C05" w:rsidRPr="00B95F95" w:rsidRDefault="00BF0C05" w:rsidP="00906C8A">
            <w:pPr>
              <w:pStyle w:val="Vnbnnidung20"/>
              <w:shd w:val="clear" w:color="auto" w:fill="auto"/>
              <w:spacing w:line="240" w:lineRule="auto"/>
              <w:jc w:val="center"/>
              <w:rPr>
                <w:b/>
                <w:sz w:val="28"/>
                <w:szCs w:val="28"/>
              </w:rPr>
            </w:pPr>
            <w:r w:rsidRPr="00B95F95">
              <w:rPr>
                <w:rStyle w:val="Vnbnnidung210pt"/>
                <w:sz w:val="28"/>
                <w:szCs w:val="28"/>
              </w:rPr>
              <w:t>Số</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71F22B63" w14:textId="4AD236CC" w:rsidR="00BF0C05" w:rsidRPr="00B95F95" w:rsidRDefault="00BF0C05" w:rsidP="00906C8A">
            <w:pPr>
              <w:pStyle w:val="Vnbnnidung20"/>
              <w:shd w:val="clear" w:color="auto" w:fill="auto"/>
              <w:spacing w:line="240" w:lineRule="auto"/>
              <w:jc w:val="center"/>
              <w:rPr>
                <w:b/>
                <w:sz w:val="28"/>
                <w:szCs w:val="28"/>
              </w:rPr>
            </w:pPr>
            <w:r>
              <w:rPr>
                <w:b/>
                <w:sz w:val="28"/>
                <w:szCs w:val="28"/>
              </w:rPr>
              <w:t>Tỉ lệ HS đ</w:t>
            </w:r>
            <w:r w:rsidR="00906C8A">
              <w:rPr>
                <w:b/>
                <w:sz w:val="28"/>
                <w:szCs w:val="28"/>
              </w:rPr>
              <w:t>o</w:t>
            </w:r>
            <w:r>
              <w:rPr>
                <w:b/>
                <w:sz w:val="28"/>
                <w:szCs w:val="28"/>
              </w:rPr>
              <w:t>ạt giải</w:t>
            </w:r>
          </w:p>
        </w:tc>
        <w:tc>
          <w:tcPr>
            <w:tcW w:w="851" w:type="dxa"/>
            <w:tcBorders>
              <w:top w:val="single" w:sz="4" w:space="0" w:color="auto"/>
              <w:left w:val="single" w:sz="4" w:space="0" w:color="auto"/>
              <w:bottom w:val="single" w:sz="4" w:space="0" w:color="auto"/>
            </w:tcBorders>
            <w:shd w:val="clear" w:color="auto" w:fill="FFFFFF"/>
            <w:vAlign w:val="center"/>
          </w:tcPr>
          <w:p w14:paraId="72776401"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Giải</w:t>
            </w:r>
          </w:p>
          <w:p w14:paraId="6944820E"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nhất</w:t>
            </w:r>
          </w:p>
        </w:tc>
        <w:tc>
          <w:tcPr>
            <w:tcW w:w="708" w:type="dxa"/>
            <w:tcBorders>
              <w:top w:val="single" w:sz="4" w:space="0" w:color="auto"/>
              <w:left w:val="single" w:sz="4" w:space="0" w:color="auto"/>
              <w:bottom w:val="single" w:sz="4" w:space="0" w:color="auto"/>
            </w:tcBorders>
            <w:shd w:val="clear" w:color="auto" w:fill="FFFFFF"/>
            <w:vAlign w:val="center"/>
          </w:tcPr>
          <w:p w14:paraId="043E517E"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Giải</w:t>
            </w:r>
          </w:p>
          <w:p w14:paraId="65C912A8"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nhì</w:t>
            </w:r>
          </w:p>
        </w:tc>
        <w:tc>
          <w:tcPr>
            <w:tcW w:w="709" w:type="dxa"/>
            <w:tcBorders>
              <w:top w:val="single" w:sz="4" w:space="0" w:color="auto"/>
              <w:left w:val="single" w:sz="4" w:space="0" w:color="auto"/>
              <w:bottom w:val="single" w:sz="4" w:space="0" w:color="auto"/>
            </w:tcBorders>
            <w:shd w:val="clear" w:color="auto" w:fill="FFFFFF"/>
            <w:vAlign w:val="center"/>
          </w:tcPr>
          <w:p w14:paraId="6DDDA699"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Giải</w:t>
            </w:r>
          </w:p>
          <w:p w14:paraId="6B4D272D"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ba</w:t>
            </w:r>
          </w:p>
        </w:tc>
        <w:tc>
          <w:tcPr>
            <w:tcW w:w="853" w:type="dxa"/>
            <w:tcBorders>
              <w:top w:val="single" w:sz="4" w:space="0" w:color="auto"/>
              <w:left w:val="single" w:sz="4" w:space="0" w:color="auto"/>
              <w:bottom w:val="single" w:sz="4" w:space="0" w:color="auto"/>
            </w:tcBorders>
            <w:shd w:val="clear" w:color="auto" w:fill="FFFFFF"/>
            <w:vAlign w:val="center"/>
          </w:tcPr>
          <w:p w14:paraId="09E4E342" w14:textId="77777777" w:rsidR="00BF0C05" w:rsidRPr="00B95F95" w:rsidRDefault="00BF0C05" w:rsidP="00906C8A">
            <w:pPr>
              <w:pStyle w:val="Vnbnnidung20"/>
              <w:shd w:val="clear" w:color="auto" w:fill="auto"/>
              <w:spacing w:line="240" w:lineRule="auto"/>
              <w:jc w:val="center"/>
              <w:rPr>
                <w:b/>
                <w:sz w:val="28"/>
                <w:szCs w:val="28"/>
              </w:rPr>
            </w:pPr>
            <w:r w:rsidRPr="00B95F95">
              <w:rPr>
                <w:b/>
                <w:sz w:val="28"/>
                <w:szCs w:val="28"/>
              </w:rPr>
              <w:t>Giải</w:t>
            </w:r>
          </w:p>
          <w:p w14:paraId="2CEF22D6" w14:textId="77777777" w:rsidR="00BF0C05" w:rsidRPr="00B95F95" w:rsidRDefault="00BF0C05" w:rsidP="00906C8A">
            <w:pPr>
              <w:pStyle w:val="Vnbnnidung20"/>
              <w:shd w:val="clear" w:color="auto" w:fill="auto"/>
              <w:spacing w:line="240" w:lineRule="auto"/>
              <w:jc w:val="center"/>
              <w:rPr>
                <w:b/>
                <w:sz w:val="28"/>
                <w:szCs w:val="28"/>
              </w:rPr>
            </w:pPr>
            <w:r>
              <w:rPr>
                <w:b/>
                <w:sz w:val="28"/>
                <w:szCs w:val="28"/>
              </w:rPr>
              <w:t>KK</w:t>
            </w:r>
          </w:p>
        </w:tc>
        <w:tc>
          <w:tcPr>
            <w:tcW w:w="2838" w:type="dxa"/>
            <w:vMerge/>
            <w:tcBorders>
              <w:left w:val="single" w:sz="4" w:space="0" w:color="auto"/>
              <w:bottom w:val="single" w:sz="4" w:space="0" w:color="auto"/>
              <w:right w:val="single" w:sz="4" w:space="0" w:color="auto"/>
            </w:tcBorders>
            <w:shd w:val="clear" w:color="auto" w:fill="FFFFFF"/>
            <w:vAlign w:val="center"/>
          </w:tcPr>
          <w:p w14:paraId="6D1826A2" w14:textId="77777777" w:rsidR="00BF0C05" w:rsidRPr="00B95F95" w:rsidRDefault="00BF0C05" w:rsidP="00906C8A">
            <w:pPr>
              <w:rPr>
                <w:sz w:val="28"/>
                <w:szCs w:val="28"/>
              </w:rPr>
            </w:pPr>
          </w:p>
        </w:tc>
      </w:tr>
      <w:tr w:rsidR="00BF0C05" w:rsidRPr="00B95F95" w14:paraId="19E79D5B" w14:textId="77777777" w:rsidTr="00672146">
        <w:trPr>
          <w:trHeight w:val="48"/>
          <w:jc w:val="center"/>
        </w:trPr>
        <w:tc>
          <w:tcPr>
            <w:tcW w:w="775" w:type="dxa"/>
            <w:tcBorders>
              <w:top w:val="single" w:sz="4" w:space="0" w:color="auto"/>
              <w:left w:val="single" w:sz="4" w:space="0" w:color="auto"/>
              <w:bottom w:val="single" w:sz="4" w:space="0" w:color="auto"/>
            </w:tcBorders>
            <w:shd w:val="clear" w:color="auto" w:fill="FFFFFF"/>
            <w:vAlign w:val="center"/>
          </w:tcPr>
          <w:p w14:paraId="54D45B18" w14:textId="77777777" w:rsidR="00BF0C05" w:rsidRPr="00B95F95" w:rsidRDefault="00BF0C05" w:rsidP="00906C8A">
            <w:pPr>
              <w:jc w:val="center"/>
              <w:rPr>
                <w:sz w:val="28"/>
                <w:szCs w:val="28"/>
                <w:lang w:val="en-US"/>
              </w:rPr>
            </w:pPr>
            <w:r w:rsidRPr="00B95F95">
              <w:rPr>
                <w:sz w:val="28"/>
                <w:szCs w:val="28"/>
                <w:lang w:val="en-US"/>
              </w:rPr>
              <w:t>2017</w:t>
            </w:r>
          </w:p>
        </w:tc>
        <w:tc>
          <w:tcPr>
            <w:tcW w:w="850" w:type="dxa"/>
            <w:tcBorders>
              <w:top w:val="single" w:sz="4" w:space="0" w:color="auto"/>
              <w:left w:val="single" w:sz="4" w:space="0" w:color="auto"/>
              <w:bottom w:val="single" w:sz="4" w:space="0" w:color="auto"/>
            </w:tcBorders>
            <w:shd w:val="clear" w:color="auto" w:fill="FFFFFF"/>
            <w:vAlign w:val="center"/>
          </w:tcPr>
          <w:p w14:paraId="71B77BA3" w14:textId="77777777" w:rsidR="00BF0C05" w:rsidRPr="00B95F95" w:rsidRDefault="00BF0C05" w:rsidP="00906C8A">
            <w:pPr>
              <w:jc w:val="center"/>
              <w:rPr>
                <w:sz w:val="28"/>
                <w:szCs w:val="28"/>
                <w:lang w:val="en-US"/>
              </w:rPr>
            </w:pPr>
            <w:r w:rsidRPr="00B95F95">
              <w:rPr>
                <w:sz w:val="28"/>
                <w:szCs w:val="28"/>
                <w:lang w:val="en-US"/>
              </w:rPr>
              <w:t>86</w:t>
            </w:r>
          </w:p>
        </w:tc>
        <w:tc>
          <w:tcPr>
            <w:tcW w:w="724" w:type="dxa"/>
            <w:tcBorders>
              <w:top w:val="single" w:sz="4" w:space="0" w:color="auto"/>
              <w:left w:val="single" w:sz="4" w:space="0" w:color="auto"/>
              <w:bottom w:val="single" w:sz="4" w:space="0" w:color="auto"/>
            </w:tcBorders>
            <w:shd w:val="clear" w:color="auto" w:fill="FFFFFF"/>
            <w:vAlign w:val="center"/>
          </w:tcPr>
          <w:p w14:paraId="270F06D7"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64</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06862BDE" w14:textId="77777777" w:rsidR="00BF0C05" w:rsidRPr="00D27D87" w:rsidRDefault="00BF0C05" w:rsidP="00906C8A">
            <w:pPr>
              <w:pStyle w:val="Vnbnnidung20"/>
              <w:shd w:val="clear" w:color="auto" w:fill="auto"/>
              <w:spacing w:line="240" w:lineRule="auto"/>
              <w:jc w:val="center"/>
              <w:rPr>
                <w:sz w:val="28"/>
                <w:szCs w:val="28"/>
              </w:rPr>
            </w:pPr>
            <w:r w:rsidRPr="00D27D87">
              <w:rPr>
                <w:color w:val="000000"/>
                <w:sz w:val="28"/>
                <w:szCs w:val="28"/>
              </w:rPr>
              <w:t>74,42</w:t>
            </w:r>
          </w:p>
        </w:tc>
        <w:tc>
          <w:tcPr>
            <w:tcW w:w="851" w:type="dxa"/>
            <w:tcBorders>
              <w:top w:val="single" w:sz="4" w:space="0" w:color="auto"/>
              <w:left w:val="single" w:sz="4" w:space="0" w:color="auto"/>
              <w:bottom w:val="single" w:sz="4" w:space="0" w:color="auto"/>
            </w:tcBorders>
            <w:shd w:val="clear" w:color="auto" w:fill="FFFFFF"/>
            <w:vAlign w:val="center"/>
          </w:tcPr>
          <w:p w14:paraId="644D9B3E"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0</w:t>
            </w:r>
          </w:p>
        </w:tc>
        <w:tc>
          <w:tcPr>
            <w:tcW w:w="708" w:type="dxa"/>
            <w:tcBorders>
              <w:top w:val="single" w:sz="4" w:space="0" w:color="auto"/>
              <w:left w:val="single" w:sz="4" w:space="0" w:color="auto"/>
              <w:bottom w:val="single" w:sz="4" w:space="0" w:color="auto"/>
            </w:tcBorders>
            <w:shd w:val="clear" w:color="auto" w:fill="FFFFFF"/>
            <w:vAlign w:val="center"/>
          </w:tcPr>
          <w:p w14:paraId="10499130"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12</w:t>
            </w:r>
          </w:p>
        </w:tc>
        <w:tc>
          <w:tcPr>
            <w:tcW w:w="709" w:type="dxa"/>
            <w:tcBorders>
              <w:top w:val="single" w:sz="4" w:space="0" w:color="auto"/>
              <w:left w:val="single" w:sz="4" w:space="0" w:color="auto"/>
              <w:bottom w:val="single" w:sz="4" w:space="0" w:color="auto"/>
            </w:tcBorders>
            <w:shd w:val="clear" w:color="auto" w:fill="FFFFFF"/>
            <w:vAlign w:val="center"/>
          </w:tcPr>
          <w:p w14:paraId="715394FC"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26</w:t>
            </w:r>
          </w:p>
        </w:tc>
        <w:tc>
          <w:tcPr>
            <w:tcW w:w="853" w:type="dxa"/>
            <w:tcBorders>
              <w:top w:val="single" w:sz="4" w:space="0" w:color="auto"/>
              <w:left w:val="single" w:sz="4" w:space="0" w:color="auto"/>
              <w:bottom w:val="single" w:sz="4" w:space="0" w:color="auto"/>
            </w:tcBorders>
            <w:shd w:val="clear" w:color="auto" w:fill="FFFFFF"/>
            <w:vAlign w:val="center"/>
          </w:tcPr>
          <w:p w14:paraId="2E876A61"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26</w:t>
            </w:r>
          </w:p>
        </w:tc>
        <w:tc>
          <w:tcPr>
            <w:tcW w:w="2838" w:type="dxa"/>
            <w:tcBorders>
              <w:top w:val="single" w:sz="4" w:space="0" w:color="auto"/>
              <w:left w:val="single" w:sz="4" w:space="0" w:color="auto"/>
              <w:bottom w:val="single" w:sz="4" w:space="0" w:color="auto"/>
              <w:right w:val="single" w:sz="4" w:space="0" w:color="auto"/>
            </w:tcBorders>
            <w:shd w:val="clear" w:color="auto" w:fill="FFFFFF"/>
            <w:vAlign w:val="center"/>
          </w:tcPr>
          <w:p w14:paraId="1C08D532" w14:textId="77777777" w:rsidR="00BF0C05" w:rsidRPr="00B95F95" w:rsidRDefault="00BF0C05" w:rsidP="00906C8A">
            <w:pPr>
              <w:rPr>
                <w:sz w:val="28"/>
                <w:szCs w:val="28"/>
              </w:rPr>
            </w:pPr>
          </w:p>
        </w:tc>
      </w:tr>
      <w:tr w:rsidR="00BF0C05" w:rsidRPr="00B95F95" w14:paraId="6E281DBD" w14:textId="77777777" w:rsidTr="00672146">
        <w:trPr>
          <w:trHeight w:val="20"/>
          <w:jc w:val="center"/>
        </w:trPr>
        <w:tc>
          <w:tcPr>
            <w:tcW w:w="775" w:type="dxa"/>
            <w:tcBorders>
              <w:top w:val="single" w:sz="4" w:space="0" w:color="auto"/>
              <w:left w:val="single" w:sz="4" w:space="0" w:color="auto"/>
            </w:tcBorders>
            <w:shd w:val="clear" w:color="auto" w:fill="FFFFFF"/>
            <w:vAlign w:val="center"/>
          </w:tcPr>
          <w:p w14:paraId="658C7CC1"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2018</w:t>
            </w:r>
          </w:p>
        </w:tc>
        <w:tc>
          <w:tcPr>
            <w:tcW w:w="850" w:type="dxa"/>
            <w:tcBorders>
              <w:top w:val="single" w:sz="4" w:space="0" w:color="auto"/>
              <w:left w:val="single" w:sz="4" w:space="0" w:color="auto"/>
            </w:tcBorders>
            <w:shd w:val="clear" w:color="auto" w:fill="FFFFFF"/>
            <w:vAlign w:val="center"/>
          </w:tcPr>
          <w:p w14:paraId="599AEA01"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88</w:t>
            </w:r>
          </w:p>
        </w:tc>
        <w:tc>
          <w:tcPr>
            <w:tcW w:w="724" w:type="dxa"/>
            <w:tcBorders>
              <w:top w:val="single" w:sz="4" w:space="0" w:color="auto"/>
              <w:left w:val="single" w:sz="4" w:space="0" w:color="auto"/>
            </w:tcBorders>
            <w:shd w:val="clear" w:color="auto" w:fill="FFFFFF"/>
            <w:vAlign w:val="center"/>
          </w:tcPr>
          <w:p w14:paraId="271005CD"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57</w:t>
            </w:r>
          </w:p>
        </w:tc>
        <w:tc>
          <w:tcPr>
            <w:tcW w:w="1119" w:type="dxa"/>
            <w:tcBorders>
              <w:top w:val="single" w:sz="4" w:space="0" w:color="auto"/>
              <w:left w:val="single" w:sz="4" w:space="0" w:color="auto"/>
              <w:right w:val="single" w:sz="4" w:space="0" w:color="auto"/>
            </w:tcBorders>
            <w:shd w:val="clear" w:color="auto" w:fill="FFFFFF"/>
            <w:vAlign w:val="center"/>
          </w:tcPr>
          <w:p w14:paraId="2CBB505B" w14:textId="77777777" w:rsidR="00BF0C05" w:rsidRPr="00D27D87" w:rsidRDefault="00BF0C05" w:rsidP="00906C8A">
            <w:pPr>
              <w:pStyle w:val="Vnbnnidung20"/>
              <w:shd w:val="clear" w:color="auto" w:fill="auto"/>
              <w:spacing w:line="240" w:lineRule="auto"/>
              <w:jc w:val="center"/>
              <w:rPr>
                <w:bCs/>
                <w:sz w:val="28"/>
                <w:szCs w:val="28"/>
              </w:rPr>
            </w:pPr>
            <w:r w:rsidRPr="00D27D87">
              <w:rPr>
                <w:color w:val="000000"/>
                <w:sz w:val="28"/>
                <w:szCs w:val="28"/>
              </w:rPr>
              <w:t>64,77</w:t>
            </w:r>
          </w:p>
        </w:tc>
        <w:tc>
          <w:tcPr>
            <w:tcW w:w="851" w:type="dxa"/>
            <w:tcBorders>
              <w:top w:val="single" w:sz="4" w:space="0" w:color="auto"/>
              <w:left w:val="single" w:sz="4" w:space="0" w:color="auto"/>
            </w:tcBorders>
            <w:shd w:val="clear" w:color="auto" w:fill="FFFFFF"/>
            <w:vAlign w:val="center"/>
          </w:tcPr>
          <w:p w14:paraId="29068675"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2</w:t>
            </w:r>
          </w:p>
        </w:tc>
        <w:tc>
          <w:tcPr>
            <w:tcW w:w="708" w:type="dxa"/>
            <w:tcBorders>
              <w:top w:val="single" w:sz="4" w:space="0" w:color="auto"/>
              <w:left w:val="single" w:sz="4" w:space="0" w:color="auto"/>
            </w:tcBorders>
            <w:shd w:val="clear" w:color="auto" w:fill="FFFFFF"/>
            <w:vAlign w:val="center"/>
          </w:tcPr>
          <w:p w14:paraId="7A60F058"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13</w:t>
            </w:r>
          </w:p>
        </w:tc>
        <w:tc>
          <w:tcPr>
            <w:tcW w:w="709" w:type="dxa"/>
            <w:tcBorders>
              <w:top w:val="single" w:sz="4" w:space="0" w:color="auto"/>
              <w:left w:val="single" w:sz="4" w:space="0" w:color="auto"/>
            </w:tcBorders>
            <w:shd w:val="clear" w:color="auto" w:fill="FFFFFF"/>
            <w:vAlign w:val="center"/>
          </w:tcPr>
          <w:p w14:paraId="73F168DC"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14</w:t>
            </w:r>
          </w:p>
        </w:tc>
        <w:tc>
          <w:tcPr>
            <w:tcW w:w="853" w:type="dxa"/>
            <w:tcBorders>
              <w:top w:val="single" w:sz="4" w:space="0" w:color="auto"/>
              <w:left w:val="single" w:sz="4" w:space="0" w:color="auto"/>
            </w:tcBorders>
            <w:shd w:val="clear" w:color="auto" w:fill="FFFFFF"/>
            <w:vAlign w:val="center"/>
          </w:tcPr>
          <w:p w14:paraId="0F50BABC"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28</w:t>
            </w:r>
          </w:p>
        </w:tc>
        <w:tc>
          <w:tcPr>
            <w:tcW w:w="2838" w:type="dxa"/>
            <w:tcBorders>
              <w:top w:val="single" w:sz="4" w:space="0" w:color="auto"/>
              <w:left w:val="single" w:sz="4" w:space="0" w:color="auto"/>
              <w:right w:val="single" w:sz="4" w:space="0" w:color="auto"/>
            </w:tcBorders>
            <w:shd w:val="clear" w:color="auto" w:fill="FFFFFF"/>
            <w:vAlign w:val="bottom"/>
          </w:tcPr>
          <w:p w14:paraId="271866AF" w14:textId="77777777" w:rsidR="00BF0C05" w:rsidRPr="00B95F95" w:rsidRDefault="00BF0C05" w:rsidP="00906C8A">
            <w:pPr>
              <w:pStyle w:val="Vnbnnidung20"/>
              <w:shd w:val="clear" w:color="auto" w:fill="auto"/>
              <w:spacing w:line="240" w:lineRule="auto"/>
              <w:jc w:val="left"/>
              <w:rPr>
                <w:sz w:val="28"/>
                <w:szCs w:val="28"/>
              </w:rPr>
            </w:pPr>
            <w:r w:rsidRPr="00B95F95">
              <w:rPr>
                <w:sz w:val="28"/>
                <w:szCs w:val="28"/>
                <w:lang w:val="nl-NL"/>
              </w:rPr>
              <w:t>01 Huy chương Vàng Olympic Vật lý châu Á; 01 Huy chương Bạc Olympic Vật lý quốc tế.</w:t>
            </w:r>
          </w:p>
        </w:tc>
      </w:tr>
      <w:tr w:rsidR="00BF0C05" w:rsidRPr="00B95F95" w14:paraId="574979CF" w14:textId="77777777" w:rsidTr="00672146">
        <w:trPr>
          <w:trHeight w:val="20"/>
          <w:jc w:val="center"/>
        </w:trPr>
        <w:tc>
          <w:tcPr>
            <w:tcW w:w="775" w:type="dxa"/>
            <w:tcBorders>
              <w:top w:val="single" w:sz="4" w:space="0" w:color="auto"/>
              <w:left w:val="single" w:sz="4" w:space="0" w:color="auto"/>
            </w:tcBorders>
            <w:shd w:val="clear" w:color="auto" w:fill="FFFFFF"/>
            <w:vAlign w:val="center"/>
          </w:tcPr>
          <w:p w14:paraId="1409D785"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2019</w:t>
            </w:r>
          </w:p>
        </w:tc>
        <w:tc>
          <w:tcPr>
            <w:tcW w:w="850" w:type="dxa"/>
            <w:tcBorders>
              <w:top w:val="single" w:sz="4" w:space="0" w:color="auto"/>
              <w:left w:val="single" w:sz="4" w:space="0" w:color="auto"/>
            </w:tcBorders>
            <w:shd w:val="clear" w:color="auto" w:fill="FFFFFF"/>
            <w:vAlign w:val="center"/>
          </w:tcPr>
          <w:p w14:paraId="589DC688"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90</w:t>
            </w:r>
          </w:p>
        </w:tc>
        <w:tc>
          <w:tcPr>
            <w:tcW w:w="724" w:type="dxa"/>
            <w:tcBorders>
              <w:top w:val="single" w:sz="4" w:space="0" w:color="auto"/>
              <w:left w:val="single" w:sz="4" w:space="0" w:color="auto"/>
            </w:tcBorders>
            <w:shd w:val="clear" w:color="auto" w:fill="FFFFFF"/>
            <w:vAlign w:val="center"/>
          </w:tcPr>
          <w:p w14:paraId="37D6389B"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54</w:t>
            </w:r>
          </w:p>
        </w:tc>
        <w:tc>
          <w:tcPr>
            <w:tcW w:w="1119" w:type="dxa"/>
            <w:tcBorders>
              <w:top w:val="single" w:sz="4" w:space="0" w:color="auto"/>
              <w:left w:val="single" w:sz="4" w:space="0" w:color="auto"/>
              <w:right w:val="single" w:sz="4" w:space="0" w:color="auto"/>
            </w:tcBorders>
            <w:shd w:val="clear" w:color="auto" w:fill="FFFFFF"/>
            <w:vAlign w:val="center"/>
          </w:tcPr>
          <w:p w14:paraId="30466D0C" w14:textId="77777777" w:rsidR="00BF0C05" w:rsidRPr="00D27D87" w:rsidRDefault="00BF0C05" w:rsidP="00906C8A">
            <w:pPr>
              <w:pStyle w:val="Vnbnnidung20"/>
              <w:shd w:val="clear" w:color="auto" w:fill="auto"/>
              <w:spacing w:line="240" w:lineRule="auto"/>
              <w:jc w:val="center"/>
              <w:rPr>
                <w:bCs/>
                <w:sz w:val="28"/>
                <w:szCs w:val="28"/>
              </w:rPr>
            </w:pPr>
            <w:r w:rsidRPr="00D27D87">
              <w:rPr>
                <w:color w:val="000000"/>
                <w:sz w:val="28"/>
                <w:szCs w:val="28"/>
              </w:rPr>
              <w:t>60,00</w:t>
            </w:r>
          </w:p>
        </w:tc>
        <w:tc>
          <w:tcPr>
            <w:tcW w:w="851" w:type="dxa"/>
            <w:tcBorders>
              <w:top w:val="single" w:sz="4" w:space="0" w:color="auto"/>
              <w:left w:val="single" w:sz="4" w:space="0" w:color="auto"/>
            </w:tcBorders>
            <w:shd w:val="clear" w:color="auto" w:fill="FFFFFF"/>
            <w:vAlign w:val="center"/>
          </w:tcPr>
          <w:p w14:paraId="18D23DED"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1</w:t>
            </w:r>
          </w:p>
        </w:tc>
        <w:tc>
          <w:tcPr>
            <w:tcW w:w="708" w:type="dxa"/>
            <w:tcBorders>
              <w:top w:val="single" w:sz="4" w:space="0" w:color="auto"/>
              <w:left w:val="single" w:sz="4" w:space="0" w:color="auto"/>
            </w:tcBorders>
            <w:shd w:val="clear" w:color="auto" w:fill="FFFFFF"/>
            <w:vAlign w:val="center"/>
          </w:tcPr>
          <w:p w14:paraId="549E7B66"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2</w:t>
            </w:r>
          </w:p>
        </w:tc>
        <w:tc>
          <w:tcPr>
            <w:tcW w:w="709" w:type="dxa"/>
            <w:tcBorders>
              <w:top w:val="single" w:sz="4" w:space="0" w:color="auto"/>
              <w:left w:val="single" w:sz="4" w:space="0" w:color="auto"/>
            </w:tcBorders>
            <w:shd w:val="clear" w:color="auto" w:fill="FFFFFF"/>
            <w:vAlign w:val="center"/>
          </w:tcPr>
          <w:p w14:paraId="5EF0CAC6"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20</w:t>
            </w:r>
          </w:p>
        </w:tc>
        <w:tc>
          <w:tcPr>
            <w:tcW w:w="853" w:type="dxa"/>
            <w:tcBorders>
              <w:top w:val="single" w:sz="4" w:space="0" w:color="auto"/>
              <w:left w:val="single" w:sz="4" w:space="0" w:color="auto"/>
            </w:tcBorders>
            <w:shd w:val="clear" w:color="auto" w:fill="FFFFFF"/>
            <w:vAlign w:val="center"/>
          </w:tcPr>
          <w:p w14:paraId="569FFC26"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31</w:t>
            </w:r>
          </w:p>
        </w:tc>
        <w:tc>
          <w:tcPr>
            <w:tcW w:w="2838" w:type="dxa"/>
            <w:tcBorders>
              <w:top w:val="single" w:sz="4" w:space="0" w:color="auto"/>
              <w:left w:val="single" w:sz="4" w:space="0" w:color="auto"/>
              <w:right w:val="single" w:sz="4" w:space="0" w:color="auto"/>
            </w:tcBorders>
            <w:shd w:val="clear" w:color="auto" w:fill="FFFFFF"/>
            <w:vAlign w:val="bottom"/>
          </w:tcPr>
          <w:p w14:paraId="52991F10" w14:textId="77777777" w:rsidR="00BF0C05" w:rsidRPr="00B95F95" w:rsidRDefault="00BF0C05" w:rsidP="00906C8A">
            <w:pPr>
              <w:pStyle w:val="Vnbnnidung20"/>
              <w:shd w:val="clear" w:color="auto" w:fill="auto"/>
              <w:spacing w:line="240" w:lineRule="auto"/>
              <w:jc w:val="left"/>
              <w:rPr>
                <w:sz w:val="28"/>
                <w:szCs w:val="28"/>
              </w:rPr>
            </w:pPr>
            <w:r w:rsidRPr="00B95F95">
              <w:rPr>
                <w:sz w:val="28"/>
                <w:szCs w:val="28"/>
                <w:lang w:val="nl-NL"/>
              </w:rPr>
              <w:t>01 Huy chương Bạc Olympic Vật lý châu Á; 01 Huy chương Bạc Olympic Vật lý quốc tế.</w:t>
            </w:r>
          </w:p>
        </w:tc>
      </w:tr>
      <w:tr w:rsidR="00BF0C05" w:rsidRPr="00B95F95" w14:paraId="1BB1A284" w14:textId="77777777" w:rsidTr="00672146">
        <w:trPr>
          <w:trHeight w:val="20"/>
          <w:jc w:val="center"/>
        </w:trPr>
        <w:tc>
          <w:tcPr>
            <w:tcW w:w="775" w:type="dxa"/>
            <w:tcBorders>
              <w:top w:val="single" w:sz="4" w:space="0" w:color="auto"/>
              <w:left w:val="single" w:sz="4" w:space="0" w:color="auto"/>
            </w:tcBorders>
            <w:shd w:val="clear" w:color="auto" w:fill="FFFFFF"/>
            <w:vAlign w:val="center"/>
          </w:tcPr>
          <w:p w14:paraId="38D2E19A"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2020</w:t>
            </w:r>
          </w:p>
        </w:tc>
        <w:tc>
          <w:tcPr>
            <w:tcW w:w="850" w:type="dxa"/>
            <w:tcBorders>
              <w:top w:val="single" w:sz="4" w:space="0" w:color="auto"/>
              <w:left w:val="single" w:sz="4" w:space="0" w:color="auto"/>
            </w:tcBorders>
            <w:shd w:val="clear" w:color="auto" w:fill="FFFFFF"/>
            <w:vAlign w:val="center"/>
          </w:tcPr>
          <w:p w14:paraId="0D259DE6"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90</w:t>
            </w:r>
          </w:p>
        </w:tc>
        <w:tc>
          <w:tcPr>
            <w:tcW w:w="724" w:type="dxa"/>
            <w:tcBorders>
              <w:top w:val="single" w:sz="4" w:space="0" w:color="auto"/>
              <w:left w:val="single" w:sz="4" w:space="0" w:color="auto"/>
            </w:tcBorders>
            <w:shd w:val="clear" w:color="auto" w:fill="FFFFFF"/>
            <w:vAlign w:val="center"/>
          </w:tcPr>
          <w:p w14:paraId="772748EF"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62</w:t>
            </w:r>
          </w:p>
        </w:tc>
        <w:tc>
          <w:tcPr>
            <w:tcW w:w="1119" w:type="dxa"/>
            <w:tcBorders>
              <w:top w:val="single" w:sz="4" w:space="0" w:color="auto"/>
              <w:left w:val="single" w:sz="4" w:space="0" w:color="auto"/>
              <w:right w:val="single" w:sz="4" w:space="0" w:color="auto"/>
            </w:tcBorders>
            <w:shd w:val="clear" w:color="auto" w:fill="FFFFFF"/>
            <w:vAlign w:val="center"/>
          </w:tcPr>
          <w:p w14:paraId="3925E47F" w14:textId="77777777" w:rsidR="00BF0C05" w:rsidRPr="00D27D87" w:rsidRDefault="00BF0C05" w:rsidP="00906C8A">
            <w:pPr>
              <w:pStyle w:val="Vnbnnidung20"/>
              <w:shd w:val="clear" w:color="auto" w:fill="auto"/>
              <w:spacing w:line="240" w:lineRule="auto"/>
              <w:jc w:val="center"/>
              <w:rPr>
                <w:bCs/>
                <w:sz w:val="28"/>
                <w:szCs w:val="28"/>
              </w:rPr>
            </w:pPr>
            <w:r w:rsidRPr="00D27D87">
              <w:rPr>
                <w:color w:val="000000"/>
                <w:sz w:val="28"/>
                <w:szCs w:val="28"/>
              </w:rPr>
              <w:t>68,89</w:t>
            </w:r>
          </w:p>
        </w:tc>
        <w:tc>
          <w:tcPr>
            <w:tcW w:w="851" w:type="dxa"/>
            <w:tcBorders>
              <w:top w:val="single" w:sz="4" w:space="0" w:color="auto"/>
              <w:left w:val="single" w:sz="4" w:space="0" w:color="auto"/>
            </w:tcBorders>
            <w:shd w:val="clear" w:color="auto" w:fill="FFFFFF"/>
            <w:vAlign w:val="center"/>
          </w:tcPr>
          <w:p w14:paraId="7DBBB6B9"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0</w:t>
            </w:r>
          </w:p>
        </w:tc>
        <w:tc>
          <w:tcPr>
            <w:tcW w:w="708" w:type="dxa"/>
            <w:tcBorders>
              <w:top w:val="single" w:sz="4" w:space="0" w:color="auto"/>
              <w:left w:val="single" w:sz="4" w:space="0" w:color="auto"/>
            </w:tcBorders>
            <w:shd w:val="clear" w:color="auto" w:fill="FFFFFF"/>
            <w:vAlign w:val="center"/>
          </w:tcPr>
          <w:p w14:paraId="255DC833"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13</w:t>
            </w:r>
          </w:p>
        </w:tc>
        <w:tc>
          <w:tcPr>
            <w:tcW w:w="709" w:type="dxa"/>
            <w:tcBorders>
              <w:top w:val="single" w:sz="4" w:space="0" w:color="auto"/>
              <w:left w:val="single" w:sz="4" w:space="0" w:color="auto"/>
            </w:tcBorders>
            <w:shd w:val="clear" w:color="auto" w:fill="FFFFFF"/>
            <w:vAlign w:val="center"/>
          </w:tcPr>
          <w:p w14:paraId="19D62312"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31</w:t>
            </w:r>
          </w:p>
        </w:tc>
        <w:tc>
          <w:tcPr>
            <w:tcW w:w="853" w:type="dxa"/>
            <w:tcBorders>
              <w:top w:val="single" w:sz="4" w:space="0" w:color="auto"/>
              <w:left w:val="single" w:sz="4" w:space="0" w:color="auto"/>
            </w:tcBorders>
            <w:shd w:val="clear" w:color="auto" w:fill="FFFFFF"/>
            <w:vAlign w:val="center"/>
          </w:tcPr>
          <w:p w14:paraId="470C3B83"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18</w:t>
            </w:r>
          </w:p>
        </w:tc>
        <w:tc>
          <w:tcPr>
            <w:tcW w:w="2838" w:type="dxa"/>
            <w:tcBorders>
              <w:top w:val="single" w:sz="4" w:space="0" w:color="auto"/>
              <w:left w:val="single" w:sz="4" w:space="0" w:color="auto"/>
              <w:right w:val="single" w:sz="4" w:space="0" w:color="auto"/>
            </w:tcBorders>
            <w:shd w:val="clear" w:color="auto" w:fill="FFFFFF"/>
            <w:vAlign w:val="bottom"/>
          </w:tcPr>
          <w:p w14:paraId="3B53DF7D" w14:textId="77777777" w:rsidR="00BF0C05" w:rsidRPr="00B95F95" w:rsidRDefault="00BF0C05" w:rsidP="00906C8A">
            <w:pPr>
              <w:pStyle w:val="Vnbnnidung20"/>
              <w:shd w:val="clear" w:color="auto" w:fill="auto"/>
              <w:spacing w:line="240" w:lineRule="auto"/>
              <w:jc w:val="left"/>
              <w:rPr>
                <w:sz w:val="28"/>
                <w:szCs w:val="28"/>
              </w:rPr>
            </w:pPr>
          </w:p>
        </w:tc>
      </w:tr>
      <w:tr w:rsidR="00BF0C05" w:rsidRPr="00B95F95" w14:paraId="6C7A1EED" w14:textId="77777777" w:rsidTr="00672146">
        <w:trPr>
          <w:trHeight w:val="20"/>
          <w:jc w:val="center"/>
        </w:trPr>
        <w:tc>
          <w:tcPr>
            <w:tcW w:w="775" w:type="dxa"/>
            <w:tcBorders>
              <w:top w:val="single" w:sz="4" w:space="0" w:color="auto"/>
              <w:left w:val="single" w:sz="4" w:space="0" w:color="auto"/>
            </w:tcBorders>
            <w:shd w:val="clear" w:color="auto" w:fill="FFFFFF"/>
            <w:vAlign w:val="center"/>
          </w:tcPr>
          <w:p w14:paraId="08B46F35"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2021</w:t>
            </w:r>
          </w:p>
        </w:tc>
        <w:tc>
          <w:tcPr>
            <w:tcW w:w="850" w:type="dxa"/>
            <w:tcBorders>
              <w:top w:val="single" w:sz="4" w:space="0" w:color="auto"/>
              <w:left w:val="single" w:sz="4" w:space="0" w:color="auto"/>
            </w:tcBorders>
            <w:shd w:val="clear" w:color="auto" w:fill="FFFFFF"/>
            <w:vAlign w:val="center"/>
          </w:tcPr>
          <w:p w14:paraId="0D1B0226"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90</w:t>
            </w:r>
          </w:p>
        </w:tc>
        <w:tc>
          <w:tcPr>
            <w:tcW w:w="724" w:type="dxa"/>
            <w:tcBorders>
              <w:top w:val="single" w:sz="4" w:space="0" w:color="auto"/>
              <w:left w:val="single" w:sz="4" w:space="0" w:color="auto"/>
            </w:tcBorders>
            <w:shd w:val="clear" w:color="auto" w:fill="FFFFFF"/>
            <w:vAlign w:val="center"/>
          </w:tcPr>
          <w:p w14:paraId="602E20A1"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58</w:t>
            </w:r>
          </w:p>
        </w:tc>
        <w:tc>
          <w:tcPr>
            <w:tcW w:w="1119" w:type="dxa"/>
            <w:tcBorders>
              <w:top w:val="single" w:sz="4" w:space="0" w:color="auto"/>
              <w:left w:val="single" w:sz="4" w:space="0" w:color="auto"/>
              <w:right w:val="single" w:sz="4" w:space="0" w:color="auto"/>
            </w:tcBorders>
            <w:shd w:val="clear" w:color="auto" w:fill="FFFFFF"/>
            <w:vAlign w:val="center"/>
          </w:tcPr>
          <w:p w14:paraId="64A69C80" w14:textId="77777777" w:rsidR="00BF0C05" w:rsidRPr="00D27D87" w:rsidRDefault="00BF0C05" w:rsidP="00906C8A">
            <w:pPr>
              <w:pStyle w:val="Vnbnnidung20"/>
              <w:shd w:val="clear" w:color="auto" w:fill="auto"/>
              <w:spacing w:line="240" w:lineRule="auto"/>
              <w:jc w:val="center"/>
              <w:rPr>
                <w:bCs/>
                <w:sz w:val="28"/>
                <w:szCs w:val="28"/>
              </w:rPr>
            </w:pPr>
            <w:r w:rsidRPr="00D27D87">
              <w:rPr>
                <w:color w:val="000000"/>
                <w:sz w:val="28"/>
                <w:szCs w:val="28"/>
              </w:rPr>
              <w:t>64,44</w:t>
            </w:r>
          </w:p>
        </w:tc>
        <w:tc>
          <w:tcPr>
            <w:tcW w:w="851" w:type="dxa"/>
            <w:tcBorders>
              <w:top w:val="single" w:sz="4" w:space="0" w:color="auto"/>
              <w:left w:val="single" w:sz="4" w:space="0" w:color="auto"/>
            </w:tcBorders>
            <w:shd w:val="clear" w:color="auto" w:fill="FFFFFF"/>
            <w:vAlign w:val="center"/>
          </w:tcPr>
          <w:p w14:paraId="66CEB66F"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0</w:t>
            </w:r>
          </w:p>
        </w:tc>
        <w:tc>
          <w:tcPr>
            <w:tcW w:w="708" w:type="dxa"/>
            <w:tcBorders>
              <w:top w:val="single" w:sz="4" w:space="0" w:color="auto"/>
              <w:left w:val="single" w:sz="4" w:space="0" w:color="auto"/>
            </w:tcBorders>
            <w:shd w:val="clear" w:color="auto" w:fill="FFFFFF"/>
            <w:vAlign w:val="center"/>
          </w:tcPr>
          <w:p w14:paraId="2339BBA9"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16</w:t>
            </w:r>
          </w:p>
        </w:tc>
        <w:tc>
          <w:tcPr>
            <w:tcW w:w="709" w:type="dxa"/>
            <w:tcBorders>
              <w:top w:val="single" w:sz="4" w:space="0" w:color="auto"/>
              <w:left w:val="single" w:sz="4" w:space="0" w:color="auto"/>
            </w:tcBorders>
            <w:shd w:val="clear" w:color="auto" w:fill="FFFFFF"/>
            <w:vAlign w:val="center"/>
          </w:tcPr>
          <w:p w14:paraId="78E0F51E"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16</w:t>
            </w:r>
          </w:p>
        </w:tc>
        <w:tc>
          <w:tcPr>
            <w:tcW w:w="853" w:type="dxa"/>
            <w:tcBorders>
              <w:top w:val="single" w:sz="4" w:space="0" w:color="auto"/>
              <w:left w:val="single" w:sz="4" w:space="0" w:color="auto"/>
            </w:tcBorders>
            <w:shd w:val="clear" w:color="auto" w:fill="FFFFFF"/>
            <w:vAlign w:val="center"/>
          </w:tcPr>
          <w:p w14:paraId="69287EFA" w14:textId="77777777" w:rsidR="00BF0C05" w:rsidRPr="00B95F95" w:rsidRDefault="00BF0C05" w:rsidP="00906C8A">
            <w:pPr>
              <w:pStyle w:val="Vnbnnidung20"/>
              <w:shd w:val="clear" w:color="auto" w:fill="auto"/>
              <w:spacing w:line="240" w:lineRule="auto"/>
              <w:jc w:val="center"/>
              <w:rPr>
                <w:sz w:val="28"/>
                <w:szCs w:val="28"/>
              </w:rPr>
            </w:pPr>
            <w:r w:rsidRPr="00B95F95">
              <w:rPr>
                <w:bCs/>
                <w:sz w:val="28"/>
                <w:szCs w:val="28"/>
              </w:rPr>
              <w:t>26</w:t>
            </w:r>
          </w:p>
        </w:tc>
        <w:tc>
          <w:tcPr>
            <w:tcW w:w="2838" w:type="dxa"/>
            <w:tcBorders>
              <w:top w:val="single" w:sz="4" w:space="0" w:color="auto"/>
              <w:left w:val="single" w:sz="4" w:space="0" w:color="auto"/>
              <w:right w:val="single" w:sz="4" w:space="0" w:color="auto"/>
            </w:tcBorders>
            <w:shd w:val="clear" w:color="auto" w:fill="FFFFFF"/>
            <w:vAlign w:val="bottom"/>
          </w:tcPr>
          <w:p w14:paraId="519C190E" w14:textId="77777777" w:rsidR="00BF0C05" w:rsidRPr="00B95F95" w:rsidRDefault="00BF0C05" w:rsidP="00906C8A">
            <w:pPr>
              <w:pStyle w:val="Vnbnnidung20"/>
              <w:shd w:val="clear" w:color="auto" w:fill="auto"/>
              <w:spacing w:line="240" w:lineRule="auto"/>
              <w:jc w:val="left"/>
              <w:rPr>
                <w:sz w:val="28"/>
                <w:szCs w:val="28"/>
              </w:rPr>
            </w:pPr>
            <w:r w:rsidRPr="00B95F95">
              <w:rPr>
                <w:sz w:val="28"/>
                <w:szCs w:val="28"/>
                <w:lang w:val="nl-NL"/>
              </w:rPr>
              <w:t>01 Huy chương Đồng Olympic Vật lý châu Âu</w:t>
            </w:r>
          </w:p>
        </w:tc>
      </w:tr>
      <w:tr w:rsidR="00BF0C05" w:rsidRPr="00B95F95" w14:paraId="6ADF24B9" w14:textId="77777777" w:rsidTr="00672146">
        <w:trPr>
          <w:trHeight w:val="20"/>
          <w:jc w:val="center"/>
        </w:trPr>
        <w:tc>
          <w:tcPr>
            <w:tcW w:w="775" w:type="dxa"/>
            <w:tcBorders>
              <w:top w:val="single" w:sz="4" w:space="0" w:color="auto"/>
              <w:left w:val="single" w:sz="4" w:space="0" w:color="auto"/>
              <w:bottom w:val="single" w:sz="4" w:space="0" w:color="auto"/>
            </w:tcBorders>
            <w:shd w:val="clear" w:color="auto" w:fill="FFFFFF"/>
            <w:vAlign w:val="center"/>
          </w:tcPr>
          <w:p w14:paraId="24015912"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2022</w:t>
            </w:r>
          </w:p>
        </w:tc>
        <w:tc>
          <w:tcPr>
            <w:tcW w:w="850" w:type="dxa"/>
            <w:tcBorders>
              <w:top w:val="single" w:sz="4" w:space="0" w:color="auto"/>
              <w:left w:val="single" w:sz="4" w:space="0" w:color="auto"/>
              <w:bottom w:val="single" w:sz="4" w:space="0" w:color="auto"/>
            </w:tcBorders>
            <w:shd w:val="clear" w:color="auto" w:fill="FFFFFF"/>
            <w:vAlign w:val="center"/>
          </w:tcPr>
          <w:p w14:paraId="62C2BB76"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90</w:t>
            </w:r>
          </w:p>
        </w:tc>
        <w:tc>
          <w:tcPr>
            <w:tcW w:w="724" w:type="dxa"/>
            <w:tcBorders>
              <w:top w:val="single" w:sz="4" w:space="0" w:color="auto"/>
              <w:left w:val="single" w:sz="4" w:space="0" w:color="auto"/>
              <w:bottom w:val="single" w:sz="4" w:space="0" w:color="auto"/>
            </w:tcBorders>
            <w:shd w:val="clear" w:color="auto" w:fill="FFFFFF"/>
            <w:vAlign w:val="center"/>
          </w:tcPr>
          <w:p w14:paraId="639E9959"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66</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14:paraId="566DD25B" w14:textId="77777777" w:rsidR="00BF0C05" w:rsidRPr="00D27D87" w:rsidRDefault="00BF0C05" w:rsidP="00906C8A">
            <w:pPr>
              <w:pStyle w:val="Vnbnnidung20"/>
              <w:shd w:val="clear" w:color="auto" w:fill="auto"/>
              <w:spacing w:line="240" w:lineRule="auto"/>
              <w:jc w:val="center"/>
              <w:rPr>
                <w:sz w:val="28"/>
                <w:szCs w:val="28"/>
              </w:rPr>
            </w:pPr>
            <w:r w:rsidRPr="00D27D87">
              <w:rPr>
                <w:color w:val="000000"/>
                <w:sz w:val="28"/>
                <w:szCs w:val="28"/>
              </w:rPr>
              <w:t>73,33</w:t>
            </w:r>
          </w:p>
        </w:tc>
        <w:tc>
          <w:tcPr>
            <w:tcW w:w="851" w:type="dxa"/>
            <w:tcBorders>
              <w:top w:val="single" w:sz="4" w:space="0" w:color="auto"/>
              <w:left w:val="single" w:sz="4" w:space="0" w:color="auto"/>
              <w:bottom w:val="single" w:sz="4" w:space="0" w:color="auto"/>
            </w:tcBorders>
            <w:shd w:val="clear" w:color="auto" w:fill="FFFFFF"/>
            <w:vAlign w:val="center"/>
          </w:tcPr>
          <w:p w14:paraId="4E2BE3E5"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1</w:t>
            </w:r>
          </w:p>
        </w:tc>
        <w:tc>
          <w:tcPr>
            <w:tcW w:w="708" w:type="dxa"/>
            <w:tcBorders>
              <w:top w:val="single" w:sz="4" w:space="0" w:color="auto"/>
              <w:left w:val="single" w:sz="4" w:space="0" w:color="auto"/>
              <w:bottom w:val="single" w:sz="4" w:space="0" w:color="auto"/>
            </w:tcBorders>
            <w:shd w:val="clear" w:color="auto" w:fill="FFFFFF"/>
            <w:vAlign w:val="center"/>
          </w:tcPr>
          <w:p w14:paraId="04D2A52E"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17</w:t>
            </w:r>
          </w:p>
        </w:tc>
        <w:tc>
          <w:tcPr>
            <w:tcW w:w="709" w:type="dxa"/>
            <w:tcBorders>
              <w:top w:val="single" w:sz="4" w:space="0" w:color="auto"/>
              <w:left w:val="single" w:sz="4" w:space="0" w:color="auto"/>
              <w:bottom w:val="single" w:sz="4" w:space="0" w:color="auto"/>
            </w:tcBorders>
            <w:shd w:val="clear" w:color="auto" w:fill="FFFFFF"/>
            <w:vAlign w:val="center"/>
          </w:tcPr>
          <w:p w14:paraId="20179926"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30</w:t>
            </w:r>
          </w:p>
        </w:tc>
        <w:tc>
          <w:tcPr>
            <w:tcW w:w="853" w:type="dxa"/>
            <w:tcBorders>
              <w:top w:val="single" w:sz="4" w:space="0" w:color="auto"/>
              <w:left w:val="single" w:sz="4" w:space="0" w:color="auto"/>
              <w:bottom w:val="single" w:sz="4" w:space="0" w:color="auto"/>
            </w:tcBorders>
            <w:shd w:val="clear" w:color="auto" w:fill="FFFFFF"/>
            <w:vAlign w:val="center"/>
          </w:tcPr>
          <w:p w14:paraId="445B0C90" w14:textId="77777777" w:rsidR="00BF0C05" w:rsidRPr="00B95F95" w:rsidRDefault="00BF0C05" w:rsidP="00906C8A">
            <w:pPr>
              <w:pStyle w:val="Vnbnnidung20"/>
              <w:shd w:val="clear" w:color="auto" w:fill="auto"/>
              <w:spacing w:line="240" w:lineRule="auto"/>
              <w:jc w:val="center"/>
              <w:rPr>
                <w:sz w:val="28"/>
                <w:szCs w:val="28"/>
              </w:rPr>
            </w:pPr>
            <w:r w:rsidRPr="00B95F95">
              <w:rPr>
                <w:sz w:val="28"/>
                <w:szCs w:val="28"/>
              </w:rPr>
              <w:t>18</w:t>
            </w:r>
          </w:p>
        </w:tc>
        <w:tc>
          <w:tcPr>
            <w:tcW w:w="2838" w:type="dxa"/>
            <w:tcBorders>
              <w:top w:val="single" w:sz="4" w:space="0" w:color="auto"/>
              <w:left w:val="single" w:sz="4" w:space="0" w:color="auto"/>
              <w:bottom w:val="single" w:sz="4" w:space="0" w:color="auto"/>
              <w:right w:val="single" w:sz="4" w:space="0" w:color="auto"/>
            </w:tcBorders>
            <w:shd w:val="clear" w:color="auto" w:fill="FFFFFF"/>
            <w:vAlign w:val="bottom"/>
          </w:tcPr>
          <w:p w14:paraId="73FDCE45" w14:textId="77777777" w:rsidR="00BF0C05" w:rsidRPr="00B95F95" w:rsidRDefault="00BF0C05" w:rsidP="00906C8A">
            <w:pPr>
              <w:pStyle w:val="Vnbnnidung20"/>
              <w:shd w:val="clear" w:color="auto" w:fill="auto"/>
              <w:spacing w:line="240" w:lineRule="auto"/>
              <w:jc w:val="left"/>
              <w:rPr>
                <w:sz w:val="28"/>
                <w:szCs w:val="28"/>
              </w:rPr>
            </w:pPr>
          </w:p>
        </w:tc>
      </w:tr>
    </w:tbl>
    <w:p w14:paraId="60FC0CA5" w14:textId="033CF0A3" w:rsidR="005A3283" w:rsidRPr="0087595E" w:rsidRDefault="00BF0C05"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b/>
          <w:color w:val="auto"/>
          <w:lang w:val="nl-NL"/>
          <w14:textOutline w14:w="0" w14:cap="rnd" w14:cmpd="sng" w14:algn="ctr">
            <w14:noFill/>
            <w14:prstDash w14:val="solid"/>
            <w14:bevel/>
          </w14:textOutline>
        </w:rPr>
      </w:pPr>
      <w:r w:rsidRPr="0087595E">
        <w:rPr>
          <w:rFonts w:cs="Times New Roman"/>
          <w:b/>
          <w:color w:val="auto"/>
          <w:lang w:val="nl-NL"/>
          <w14:textOutline w14:w="0" w14:cap="rnd" w14:cmpd="sng" w14:algn="ctr">
            <w14:noFill/>
            <w14:prstDash w14:val="solid"/>
            <w14:bevel/>
          </w14:textOutline>
        </w:rPr>
        <w:lastRenderedPageBreak/>
        <w:t>1.3</w:t>
      </w:r>
      <w:r w:rsidR="005A3283" w:rsidRPr="0087595E">
        <w:rPr>
          <w:rFonts w:cs="Times New Roman"/>
          <w:b/>
          <w:color w:val="auto"/>
          <w:lang w:val="nl-NL"/>
          <w14:textOutline w14:w="0" w14:cap="rnd" w14:cmpd="sng" w14:algn="ctr">
            <w14:noFill/>
            <w14:prstDash w14:val="solid"/>
            <w14:bevel/>
          </w14:textOutline>
        </w:rPr>
        <w:t xml:space="preserve">. Hệ thống </w:t>
      </w:r>
      <w:r w:rsidR="00475CF2" w:rsidRPr="0087595E">
        <w:rPr>
          <w:rFonts w:cs="Times New Roman"/>
          <w:b/>
          <w:color w:val="auto"/>
          <w:lang w:val="nl-NL"/>
          <w14:textOutline w14:w="0" w14:cap="rnd" w14:cmpd="sng" w14:algn="ctr">
            <w14:noFill/>
            <w14:prstDash w14:val="solid"/>
            <w14:bevel/>
          </w14:textOutline>
        </w:rPr>
        <w:t xml:space="preserve">các trường </w:t>
      </w:r>
      <w:r w:rsidR="005F6176" w:rsidRPr="0087595E">
        <w:rPr>
          <w:rFonts w:cs="Times New Roman"/>
          <w:b/>
          <w:color w:val="auto"/>
          <w:lang w:val="nl-NL"/>
          <w14:textOutline w14:w="0" w14:cap="rnd" w14:cmpd="sng" w14:algn="ctr">
            <w14:noFill/>
            <w14:prstDash w14:val="solid"/>
            <w14:bevel/>
          </w14:textOutline>
        </w:rPr>
        <w:t>THCS TĐCLC</w:t>
      </w:r>
    </w:p>
    <w:p w14:paraId="5847A550" w14:textId="7D246105" w:rsidR="005A3283" w:rsidRPr="0087595E" w:rsidRDefault="00475CF2"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color w:val="auto"/>
          <w:lang w:val="nl-NL"/>
          <w14:textOutline w14:w="0" w14:cap="rnd" w14:cmpd="sng" w14:algn="ctr">
            <w14:noFill/>
            <w14:prstDash w14:val="solid"/>
            <w14:bevel/>
          </w14:textOutline>
        </w:rPr>
      </w:pPr>
      <w:r w:rsidRPr="0087595E">
        <w:rPr>
          <w:rFonts w:cs="Times New Roman"/>
          <w:color w:val="auto"/>
          <w:lang w:val="nl-NL"/>
          <w14:textOutline w14:w="0" w14:cap="rnd" w14:cmpd="sng" w14:algn="ctr">
            <w14:noFill/>
            <w14:prstDash w14:val="solid"/>
            <w14:bevel/>
          </w14:textOutline>
        </w:rPr>
        <w:t xml:space="preserve">- </w:t>
      </w:r>
      <w:r w:rsidR="00B56911" w:rsidRPr="0087595E">
        <w:rPr>
          <w:rFonts w:cs="Times New Roman"/>
          <w:color w:val="auto"/>
          <w:lang w:val="nl-NL"/>
          <w14:textOutline w14:w="0" w14:cap="rnd" w14:cmpd="sng" w14:algn="ctr">
            <w14:noFill/>
            <w14:prstDash w14:val="solid"/>
            <w14:bevel/>
          </w14:textOutline>
        </w:rPr>
        <w:t>Việc t</w:t>
      </w:r>
      <w:r w:rsidR="005A3283" w:rsidRPr="0087595E">
        <w:rPr>
          <w:rFonts w:cs="Times New Roman"/>
          <w:color w:val="auto"/>
          <w:lang w:val="nl-NL"/>
          <w14:textOutline w14:w="0" w14:cap="rnd" w14:cmpd="sng" w14:algn="ctr">
            <w14:noFill/>
            <w14:prstDash w14:val="solid"/>
            <w14:bevel/>
          </w14:textOutline>
        </w:rPr>
        <w:t>riển khai, thực hiện</w:t>
      </w:r>
      <w:r w:rsidRPr="0087595E">
        <w:rPr>
          <w:rFonts w:cs="Times New Roman"/>
          <w:color w:val="auto"/>
          <w:lang w:val="nl-NL"/>
          <w14:textOutline w14:w="0" w14:cap="rnd" w14:cmpd="sng" w14:algn="ctr">
            <w14:noFill/>
            <w14:prstDash w14:val="solid"/>
            <w14:bevel/>
          </w14:textOutline>
        </w:rPr>
        <w:t xml:space="preserve"> Đề án 782 </w:t>
      </w:r>
      <w:r w:rsidR="005A3283" w:rsidRPr="0087595E">
        <w:rPr>
          <w:rFonts w:cs="Times New Roman"/>
          <w:color w:val="auto"/>
          <w:lang w:val="nl-NL"/>
          <w14:textOutline w14:w="0" w14:cap="rnd" w14:cmpd="sng" w14:algn="ctr">
            <w14:noFill/>
            <w14:prstDash w14:val="solid"/>
            <w14:bevel/>
          </w14:textOutline>
        </w:rPr>
        <w:t xml:space="preserve">xây dựng trường THCS </w:t>
      </w:r>
      <w:r w:rsidR="00F12DC6" w:rsidRPr="0087595E">
        <w:rPr>
          <w:shd w:val="clear" w:color="auto" w:fill="FFFFFF"/>
          <w:lang w:val="vi"/>
        </w:rPr>
        <w:t>TĐCLC</w:t>
      </w:r>
      <w:r w:rsidR="005A3283" w:rsidRPr="0087595E">
        <w:rPr>
          <w:rFonts w:cs="Times New Roman"/>
          <w:color w:val="auto"/>
          <w:lang w:val="nl-NL"/>
          <w14:textOutline w14:w="0" w14:cap="rnd" w14:cmpd="sng" w14:algn="ctr">
            <w14:noFill/>
            <w14:prstDash w14:val="solid"/>
            <w14:bevel/>
          </w14:textOutline>
        </w:rPr>
        <w:t xml:space="preserve"> từ năm 2015 đến nay đã </w:t>
      </w:r>
      <w:r w:rsidR="00B56911" w:rsidRPr="0087595E">
        <w:rPr>
          <w:rFonts w:cs="Times New Roman"/>
          <w:color w:val="auto"/>
          <w:lang w:val="nl-NL"/>
          <w14:textOutline w14:w="0" w14:cap="rnd" w14:cmpd="sng" w14:algn="ctr">
            <w14:noFill/>
            <w14:prstDash w14:val="solid"/>
            <w14:bevel/>
          </w14:textOutline>
        </w:rPr>
        <w:t>có</w:t>
      </w:r>
      <w:r w:rsidR="005A3283" w:rsidRPr="0087595E">
        <w:rPr>
          <w:rFonts w:cs="Times New Roman"/>
          <w:color w:val="auto"/>
          <w:lang w:val="nl-NL"/>
          <w14:textOutline w14:w="0" w14:cap="rnd" w14:cmpd="sng" w14:algn="ctr">
            <w14:noFill/>
            <w14:prstDash w14:val="solid"/>
            <w14:bevel/>
          </w14:textOutline>
        </w:rPr>
        <w:t xml:space="preserve"> nhiều chuyển biến tích cực. Cơ sở vật chất, trang thiết bị dạy học </w:t>
      </w:r>
      <w:r w:rsidR="00E85BE4" w:rsidRPr="0087595E">
        <w:rPr>
          <w:rFonts w:cs="Times New Roman"/>
          <w:color w:val="auto"/>
          <w:lang w:val="nl-NL"/>
          <w14:textOutline w14:w="0" w14:cap="rnd" w14:cmpd="sng" w14:algn="ctr">
            <w14:noFill/>
            <w14:prstDash w14:val="solid"/>
            <w14:bevel/>
          </w14:textOutline>
        </w:rPr>
        <w:t xml:space="preserve">của các nhà trường </w:t>
      </w:r>
      <w:r w:rsidR="005A3283" w:rsidRPr="0087595E">
        <w:rPr>
          <w:rFonts w:cs="Times New Roman"/>
          <w:color w:val="auto"/>
          <w:lang w:val="nl-NL"/>
          <w14:textOutline w14:w="0" w14:cap="rnd" w14:cmpd="sng" w14:algn="ctr">
            <w14:noFill/>
            <w14:prstDash w14:val="solid"/>
            <w14:bevel/>
          </w14:textOutline>
        </w:rPr>
        <w:t>được quan tâm đầu tư</w:t>
      </w:r>
      <w:r w:rsidR="00B56911" w:rsidRPr="0087595E">
        <w:rPr>
          <w:rFonts w:cs="Times New Roman"/>
          <w:color w:val="auto"/>
          <w:lang w:val="nl-NL"/>
          <w14:textOutline w14:w="0" w14:cap="rnd" w14:cmpd="sng" w14:algn="ctr">
            <w14:noFill/>
            <w14:prstDash w14:val="solid"/>
            <w14:bevel/>
          </w14:textOutline>
        </w:rPr>
        <w:t>,</w:t>
      </w:r>
      <w:r w:rsidR="005A3283" w:rsidRPr="0087595E">
        <w:rPr>
          <w:rFonts w:cs="Times New Roman"/>
          <w:color w:val="auto"/>
          <w:lang w:val="nl-NL"/>
          <w14:textOutline w14:w="0" w14:cap="rnd" w14:cmpd="sng" w14:algn="ctr">
            <w14:noFill/>
            <w14:prstDash w14:val="solid"/>
            <w14:bevel/>
          </w14:textOutline>
        </w:rPr>
        <w:t xml:space="preserve"> đáp ứng </w:t>
      </w:r>
      <w:r w:rsidR="00B66884" w:rsidRPr="0087595E">
        <w:rPr>
          <w:rFonts w:cs="Times New Roman"/>
          <w:color w:val="auto"/>
          <w:lang w:val="nl-NL"/>
          <w14:textOutline w14:w="0" w14:cap="rnd" w14:cmpd="sng" w14:algn="ctr">
            <w14:noFill/>
            <w14:prstDash w14:val="solid"/>
            <w14:bevel/>
          </w14:textOutline>
        </w:rPr>
        <w:t xml:space="preserve">ngày càng </w:t>
      </w:r>
      <w:r w:rsidR="005A3283" w:rsidRPr="0087595E">
        <w:rPr>
          <w:rFonts w:cs="Times New Roman"/>
          <w:color w:val="auto"/>
          <w:lang w:val="nl-NL"/>
          <w14:textOutline w14:w="0" w14:cap="rnd" w14:cmpd="sng" w14:algn="ctr">
            <w14:noFill/>
            <w14:prstDash w14:val="solid"/>
            <w14:bevel/>
          </w14:textOutline>
        </w:rPr>
        <w:t xml:space="preserve">tốt hơn nhu cầu dạy </w:t>
      </w:r>
      <w:r w:rsidR="005F6176" w:rsidRPr="0087595E">
        <w:rPr>
          <w:rFonts w:cs="Times New Roman"/>
          <w:color w:val="auto"/>
          <w:lang w:val="nl-NL"/>
          <w14:textOutline w14:w="0" w14:cap="rnd" w14:cmpd="sng" w14:algn="ctr">
            <w14:noFill/>
            <w14:prstDash w14:val="solid"/>
            <w14:bevel/>
          </w14:textOutline>
        </w:rPr>
        <w:t xml:space="preserve">- </w:t>
      </w:r>
      <w:r w:rsidR="005A3283" w:rsidRPr="0087595E">
        <w:rPr>
          <w:rFonts w:cs="Times New Roman"/>
          <w:color w:val="auto"/>
          <w:lang w:val="nl-NL"/>
          <w14:textOutline w14:w="0" w14:cap="rnd" w14:cmpd="sng" w14:algn="ctr">
            <w14:noFill/>
            <w14:prstDash w14:val="solid"/>
            <w14:bevel/>
          </w14:textOutline>
        </w:rPr>
        <w:t>họ</w:t>
      </w:r>
      <w:r w:rsidR="00B66884" w:rsidRPr="0087595E">
        <w:rPr>
          <w:rFonts w:cs="Times New Roman"/>
          <w:color w:val="auto"/>
          <w:lang w:val="nl-NL"/>
          <w14:textOutline w14:w="0" w14:cap="rnd" w14:cmpd="sng" w14:algn="ctr">
            <w14:noFill/>
            <w14:prstDash w14:val="solid"/>
            <w14:bevel/>
          </w14:textOutline>
        </w:rPr>
        <w:t>c. Đ</w:t>
      </w:r>
      <w:r w:rsidR="005A3283" w:rsidRPr="0087595E">
        <w:rPr>
          <w:rFonts w:cs="Times New Roman"/>
          <w:color w:val="auto"/>
          <w:lang w:val="nl-NL"/>
          <w14:textOutline w14:w="0" w14:cap="rnd" w14:cmpd="sng" w14:algn="ctr">
            <w14:noFill/>
            <w14:prstDash w14:val="solid"/>
            <w14:bevel/>
          </w14:textOutline>
        </w:rPr>
        <w:t xml:space="preserve">ội ngũ </w:t>
      </w:r>
      <w:r w:rsidR="00B66884" w:rsidRPr="0087595E">
        <w:rPr>
          <w:rFonts w:cs="Times New Roman"/>
          <w:color w:val="auto"/>
          <w:lang w:val="nl-NL"/>
          <w14:textOutline w14:w="0" w14:cap="rnd" w14:cmpd="sng" w14:algn="ctr">
            <w14:noFill/>
            <w14:prstDash w14:val="solid"/>
            <w14:bevel/>
          </w14:textOutline>
        </w:rPr>
        <w:t xml:space="preserve">cán bộ quản lý, giáo viên, nhân viên </w:t>
      </w:r>
      <w:r w:rsidR="005A3283" w:rsidRPr="0087595E">
        <w:rPr>
          <w:rFonts w:cs="Times New Roman"/>
          <w:color w:val="auto"/>
          <w:lang w:val="nl-NL"/>
          <w14:textOutline w14:w="0" w14:cap="rnd" w14:cmpd="sng" w14:algn="ctr">
            <w14:noFill/>
            <w14:prstDash w14:val="solid"/>
            <w14:bevel/>
          </w14:textOutline>
        </w:rPr>
        <w:t xml:space="preserve">được tăng cường </w:t>
      </w:r>
      <w:r w:rsidR="005F6176" w:rsidRPr="0087595E">
        <w:rPr>
          <w:rFonts w:cs="Times New Roman"/>
          <w:color w:val="auto"/>
          <w:lang w:val="nl-NL"/>
          <w14:textOutline w14:w="0" w14:cap="rnd" w14:cmpd="sng" w14:algn="ctr">
            <w14:noFill/>
            <w14:prstDash w14:val="solid"/>
            <w14:bevel/>
          </w14:textOutline>
        </w:rPr>
        <w:t xml:space="preserve">cơ bản </w:t>
      </w:r>
      <w:r w:rsidR="005A3283" w:rsidRPr="0087595E">
        <w:rPr>
          <w:rFonts w:cs="Times New Roman"/>
          <w:color w:val="auto"/>
          <w:lang w:val="nl-NL"/>
          <w14:textOutline w14:w="0" w14:cap="rnd" w14:cmpd="sng" w14:algn="ctr">
            <w14:noFill/>
            <w14:prstDash w14:val="solid"/>
            <w14:bevel/>
          </w14:textOutline>
        </w:rPr>
        <w:t>đảm bảo về số lượng và cơ cấ</w:t>
      </w:r>
      <w:r w:rsidR="00B66884" w:rsidRPr="0087595E">
        <w:rPr>
          <w:rFonts w:cs="Times New Roman"/>
          <w:color w:val="auto"/>
          <w:lang w:val="nl-NL"/>
          <w14:textOutline w14:w="0" w14:cap="rnd" w14:cmpd="sng" w14:algn="ctr">
            <w14:noFill/>
            <w14:prstDash w14:val="solid"/>
            <w14:bevel/>
          </w14:textOutline>
        </w:rPr>
        <w:t>u;</w:t>
      </w:r>
      <w:r w:rsidR="005A3283" w:rsidRPr="0087595E">
        <w:rPr>
          <w:rFonts w:cs="Times New Roman"/>
          <w:color w:val="auto"/>
          <w:lang w:val="nl-NL"/>
          <w14:textOutline w14:w="0" w14:cap="rnd" w14:cmpd="sng" w14:algn="ctr">
            <w14:noFill/>
            <w14:prstDash w14:val="solid"/>
            <w14:bevel/>
          </w14:textOutline>
        </w:rPr>
        <w:t xml:space="preserve"> chất lượng đội ngũ đượ</w:t>
      </w:r>
      <w:r w:rsidR="00B66884" w:rsidRPr="0087595E">
        <w:rPr>
          <w:rFonts w:cs="Times New Roman"/>
          <w:color w:val="auto"/>
          <w:lang w:val="nl-NL"/>
          <w14:textOutline w14:w="0" w14:cap="rnd" w14:cmpd="sng" w14:algn="ctr">
            <w14:noFill/>
            <w14:prstDash w14:val="solid"/>
            <w14:bevel/>
          </w14:textOutline>
        </w:rPr>
        <w:t>c nâng lên. C</w:t>
      </w:r>
      <w:r w:rsidR="005A3283" w:rsidRPr="0087595E">
        <w:rPr>
          <w:rFonts w:cs="Times New Roman"/>
          <w:color w:val="auto"/>
          <w:lang w:val="nl-NL"/>
          <w14:textOutline w14:w="0" w14:cap="rnd" w14:cmpd="sng" w14:algn="ctr">
            <w14:noFill/>
            <w14:prstDash w14:val="solid"/>
            <w14:bevel/>
          </w14:textOutline>
        </w:rPr>
        <w:t>hất lượng giáo dục có nhiều chuyển biến tích cực và toàn diện; các hoạt động giáo dục đạo đức, rèn kỹ năng sống, lối sống, ý thức công dân cho học sinh được tăng cườ</w:t>
      </w:r>
      <w:r w:rsidR="00B66884" w:rsidRPr="0087595E">
        <w:rPr>
          <w:rFonts w:cs="Times New Roman"/>
          <w:color w:val="auto"/>
          <w:lang w:val="nl-NL"/>
          <w14:textOutline w14:w="0" w14:cap="rnd" w14:cmpd="sng" w14:algn="ctr">
            <w14:noFill/>
            <w14:prstDash w14:val="solid"/>
            <w14:bevel/>
          </w14:textOutline>
        </w:rPr>
        <w:t>ng</w:t>
      </w:r>
      <w:r w:rsidR="005A3283" w:rsidRPr="0087595E">
        <w:rPr>
          <w:rFonts w:cs="Times New Roman"/>
          <w:color w:val="auto"/>
          <w:lang w:val="nl-NL"/>
          <w14:textOutline w14:w="0" w14:cap="rnd" w14:cmpd="sng" w14:algn="ctr">
            <w14:noFill/>
            <w14:prstDash w14:val="solid"/>
            <w14:bevel/>
          </w14:textOutline>
        </w:rPr>
        <w:t>; phong trào thể dục thể thao, văn hoá, văn nghệ phát triển mạ</w:t>
      </w:r>
      <w:r w:rsidR="00B66884" w:rsidRPr="0087595E">
        <w:rPr>
          <w:rFonts w:cs="Times New Roman"/>
          <w:color w:val="auto"/>
          <w:lang w:val="nl-NL"/>
          <w14:textOutline w14:w="0" w14:cap="rnd" w14:cmpd="sng" w14:algn="ctr">
            <w14:noFill/>
            <w14:prstDash w14:val="solid"/>
            <w14:bevel/>
          </w14:textOutline>
        </w:rPr>
        <w:t>nh</w:t>
      </w:r>
      <w:r w:rsidR="005A3283" w:rsidRPr="0087595E">
        <w:rPr>
          <w:rFonts w:cs="Times New Roman"/>
          <w:color w:val="auto"/>
          <w:lang w:val="nl-NL"/>
          <w14:textOutline w14:w="0" w14:cap="rnd" w14:cmpd="sng" w14:algn="ctr">
            <w14:noFill/>
            <w14:prstDash w14:val="solid"/>
            <w14:bevel/>
          </w14:textOutline>
        </w:rPr>
        <w:t xml:space="preserve">. </w:t>
      </w:r>
    </w:p>
    <w:p w14:paraId="348BDD78" w14:textId="422ACFB1" w:rsidR="00FA4A26" w:rsidRPr="0087595E" w:rsidRDefault="00475CF2"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lang w:val="nl-NL" w:eastAsia="x-none"/>
        </w:rPr>
      </w:pPr>
      <w:r w:rsidRPr="0087595E">
        <w:rPr>
          <w:rFonts w:cs="Times New Roman"/>
          <w:i/>
          <w:iCs/>
          <w:lang w:val="nl-NL" w:eastAsia="x-none"/>
        </w:rPr>
        <w:t xml:space="preserve">- Cơ sở vật chất: </w:t>
      </w:r>
      <w:r w:rsidRPr="0087595E">
        <w:rPr>
          <w:rFonts w:cs="Times New Roman"/>
          <w:iCs/>
          <w:lang w:val="nl-NL" w:eastAsia="x-none"/>
        </w:rPr>
        <w:t>C</w:t>
      </w:r>
      <w:r w:rsidRPr="0087595E">
        <w:rPr>
          <w:rFonts w:cs="Times New Roman"/>
          <w:lang w:val="nl-NL" w:eastAsia="x-none"/>
        </w:rPr>
        <w:t>ác huyện, thành phố đã bố trí nguồn lực đầu tư xây dựng cơ sở vật chất cho các trường</w:t>
      </w:r>
      <w:r w:rsidR="00F12DC6" w:rsidRPr="0087595E">
        <w:rPr>
          <w:rFonts w:cs="Times New Roman"/>
          <w:lang w:val="nl-NL" w:eastAsia="x-none"/>
        </w:rPr>
        <w:t xml:space="preserve"> THCS</w:t>
      </w:r>
      <w:r w:rsidRPr="0087595E">
        <w:rPr>
          <w:rFonts w:cs="Times New Roman"/>
          <w:lang w:val="nl-NL" w:eastAsia="x-none"/>
        </w:rPr>
        <w:t xml:space="preserve"> </w:t>
      </w:r>
      <w:r w:rsidR="00F12DC6" w:rsidRPr="0087595E">
        <w:rPr>
          <w:shd w:val="clear" w:color="auto" w:fill="FFFFFF"/>
          <w:lang w:val="vi"/>
        </w:rPr>
        <w:t>TĐCLC</w:t>
      </w:r>
      <w:r w:rsidRPr="0087595E">
        <w:rPr>
          <w:rFonts w:cs="Times New Roman"/>
          <w:lang w:val="nl-NL" w:eastAsia="x-none"/>
        </w:rPr>
        <w:t>. Kết quả thực hiện Đề án</w:t>
      </w:r>
      <w:r w:rsidR="006A2840" w:rsidRPr="0087595E">
        <w:rPr>
          <w:rFonts w:cs="Times New Roman"/>
          <w:lang w:val="nl-NL" w:eastAsia="x-none"/>
        </w:rPr>
        <w:t xml:space="preserve"> 782</w:t>
      </w:r>
      <w:r w:rsidRPr="0087595E">
        <w:rPr>
          <w:rFonts w:cs="Times New Roman"/>
          <w:lang w:val="nl-NL" w:eastAsia="x-none"/>
        </w:rPr>
        <w:t>, có 01 trường được thành lập và xây mới (</w:t>
      </w:r>
      <w:r w:rsidR="00860C27" w:rsidRPr="0087595E">
        <w:rPr>
          <w:rFonts w:cs="Times New Roman"/>
          <w:lang w:val="nl-NL" w:eastAsia="x-none"/>
        </w:rPr>
        <w:t xml:space="preserve">Trường </w:t>
      </w:r>
      <w:r w:rsidRPr="0087595E">
        <w:rPr>
          <w:rFonts w:cs="Times New Roman"/>
          <w:lang w:val="nl-NL" w:eastAsia="x-none"/>
        </w:rPr>
        <w:t>THCS Lê Quý Đôn</w:t>
      </w:r>
      <w:r w:rsidR="00436DB4" w:rsidRPr="0087595E">
        <w:rPr>
          <w:rFonts w:cs="Times New Roman"/>
          <w:lang w:val="nl-NL" w:eastAsia="x-none"/>
        </w:rPr>
        <w:t>, thành phố</w:t>
      </w:r>
      <w:r w:rsidRPr="0087595E">
        <w:rPr>
          <w:rFonts w:cs="Times New Roman"/>
          <w:lang w:val="nl-NL" w:eastAsia="x-none"/>
        </w:rPr>
        <w:t xml:space="preserve"> Bắc Giang); 01 trường THCS được xây dựng mới khang trang hiện đại (</w:t>
      </w:r>
      <w:r w:rsidR="00860C27" w:rsidRPr="0087595E">
        <w:rPr>
          <w:rFonts w:cs="Times New Roman"/>
          <w:lang w:val="nl-NL" w:eastAsia="x-none"/>
        </w:rPr>
        <w:t xml:space="preserve">Trường </w:t>
      </w:r>
      <w:r w:rsidRPr="0087595E">
        <w:rPr>
          <w:rFonts w:cs="Times New Roman"/>
          <w:lang w:val="nl-NL" w:eastAsia="x-none"/>
        </w:rPr>
        <w:t xml:space="preserve">THCS </w:t>
      </w:r>
      <w:r w:rsidR="00860C27" w:rsidRPr="0087595E">
        <w:rPr>
          <w:rFonts w:cs="Times New Roman"/>
          <w:lang w:val="nl-NL" w:eastAsia="x-none"/>
        </w:rPr>
        <w:t>thị trấn</w:t>
      </w:r>
      <w:r w:rsidRPr="0087595E">
        <w:rPr>
          <w:rFonts w:cs="Times New Roman"/>
          <w:lang w:val="nl-NL" w:eastAsia="x-none"/>
        </w:rPr>
        <w:t xml:space="preserve"> Nham Biền số 1</w:t>
      </w:r>
      <w:r w:rsidR="00436DB4" w:rsidRPr="0087595E">
        <w:rPr>
          <w:rFonts w:cs="Times New Roman"/>
          <w:lang w:val="nl-NL" w:eastAsia="x-none"/>
        </w:rPr>
        <w:t xml:space="preserve">, huyện </w:t>
      </w:r>
      <w:r w:rsidRPr="0087595E">
        <w:rPr>
          <w:rFonts w:cs="Times New Roman"/>
          <w:lang w:val="nl-NL" w:eastAsia="x-none"/>
        </w:rPr>
        <w:t>Yên Dũng); 01 trường được xây dựng lại trên diện tích ban đầu (</w:t>
      </w:r>
      <w:r w:rsidR="00860C27" w:rsidRPr="0087595E">
        <w:rPr>
          <w:rFonts w:cs="Times New Roman"/>
          <w:lang w:val="nl-NL" w:eastAsia="x-none"/>
        </w:rPr>
        <w:t>T</w:t>
      </w:r>
      <w:r w:rsidRPr="0087595E">
        <w:rPr>
          <w:rFonts w:cs="Times New Roman"/>
          <w:lang w:val="nl-NL" w:eastAsia="x-none"/>
        </w:rPr>
        <w:t xml:space="preserve">rường THCS </w:t>
      </w:r>
      <w:r w:rsidR="00860C27" w:rsidRPr="0087595E">
        <w:rPr>
          <w:rFonts w:cs="Times New Roman"/>
          <w:lang w:val="nl-NL" w:eastAsia="x-none"/>
        </w:rPr>
        <w:t>thị trấn</w:t>
      </w:r>
      <w:r w:rsidRPr="0087595E">
        <w:rPr>
          <w:rFonts w:cs="Times New Roman"/>
          <w:lang w:val="nl-NL" w:eastAsia="x-none"/>
        </w:rPr>
        <w:t xml:space="preserve"> Thắng</w:t>
      </w:r>
      <w:r w:rsidR="00436DB4" w:rsidRPr="0087595E">
        <w:rPr>
          <w:rFonts w:cs="Times New Roman"/>
          <w:lang w:val="nl-NL" w:eastAsia="x-none"/>
        </w:rPr>
        <w:t>, huyện</w:t>
      </w:r>
      <w:r w:rsidRPr="0087595E">
        <w:rPr>
          <w:rFonts w:cs="Times New Roman"/>
          <w:lang w:val="nl-NL" w:eastAsia="x-none"/>
        </w:rPr>
        <w:t xml:space="preserve"> Hiệp Hòa). Các trường còn lại đều được đầu tư xây dựng khu nhà mới với nhiều phòng học kiên cố, khu phòng học bộ môn, nhà Hiệu bộ</w:t>
      </w:r>
      <w:r w:rsidR="00FA4A26" w:rsidRPr="0087595E">
        <w:rPr>
          <w:rFonts w:cs="Times New Roman"/>
          <w:lang w:val="nl-NL" w:eastAsia="x-none"/>
        </w:rPr>
        <w:t>.</w:t>
      </w:r>
      <w:r w:rsidR="00FA4A26" w:rsidRPr="0087595E">
        <w:rPr>
          <w:rStyle w:val="FootnoteReference"/>
          <w:rFonts w:cs="Times New Roman"/>
          <w:lang w:val="nl-NL" w:eastAsia="x-none"/>
        </w:rPr>
        <w:footnoteReference w:id="5"/>
      </w:r>
    </w:p>
    <w:p w14:paraId="4D36621E" w14:textId="796A9566" w:rsidR="00475CF2" w:rsidRPr="0087595E" w:rsidRDefault="00475CF2"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lang w:val="nl-NL" w:eastAsia="x-none"/>
        </w:rPr>
      </w:pPr>
      <w:r w:rsidRPr="0087595E">
        <w:rPr>
          <w:rFonts w:cs="Times New Roman"/>
          <w:i/>
          <w:iCs/>
          <w:lang w:val="nl-NL" w:eastAsia="x-none"/>
        </w:rPr>
        <w:t xml:space="preserve">- Xây dựng đội ngũ: </w:t>
      </w:r>
      <w:r w:rsidRPr="0087595E">
        <w:rPr>
          <w:rFonts w:cs="Times New Roman"/>
          <w:lang w:val="nl-NL" w:eastAsia="x-none"/>
        </w:rPr>
        <w:t xml:space="preserve">Tổng số cán bộ giáo viên các trường </w:t>
      </w:r>
      <w:r w:rsidR="00F12DC6" w:rsidRPr="0087595E">
        <w:rPr>
          <w:rFonts w:cs="Times New Roman"/>
          <w:lang w:val="nl-NL" w:eastAsia="x-none"/>
        </w:rPr>
        <w:t xml:space="preserve">THCS </w:t>
      </w:r>
      <w:r w:rsidR="00F12DC6" w:rsidRPr="0087595E">
        <w:rPr>
          <w:shd w:val="clear" w:color="auto" w:fill="FFFFFF"/>
          <w:lang w:val="vi"/>
        </w:rPr>
        <w:t>TĐCLC</w:t>
      </w:r>
      <w:r w:rsidRPr="0087595E">
        <w:rPr>
          <w:rFonts w:cs="Times New Roman"/>
          <w:lang w:val="nl-NL" w:eastAsia="x-none"/>
        </w:rPr>
        <w:t xml:space="preserve"> hiện tại là 4</w:t>
      </w:r>
      <w:r w:rsidR="00AA5417" w:rsidRPr="0087595E">
        <w:rPr>
          <w:rFonts w:cs="Times New Roman"/>
          <w:lang w:val="nl-NL" w:eastAsia="x-none"/>
        </w:rPr>
        <w:t>4</w:t>
      </w:r>
      <w:r w:rsidRPr="0087595E">
        <w:rPr>
          <w:rFonts w:cs="Times New Roman"/>
          <w:lang w:val="nl-NL" w:eastAsia="x-none"/>
        </w:rPr>
        <w:t xml:space="preserve">6 (24 </w:t>
      </w:r>
      <w:r w:rsidR="00D66EF4" w:rsidRPr="0087595E">
        <w:rPr>
          <w:rFonts w:cs="Times New Roman"/>
          <w:lang w:val="nl-NL" w:eastAsia="x-none"/>
        </w:rPr>
        <w:t>cán bộ quản lý</w:t>
      </w:r>
      <w:r w:rsidRPr="0087595E">
        <w:rPr>
          <w:rFonts w:cs="Times New Roman"/>
          <w:lang w:val="nl-NL" w:eastAsia="x-none"/>
        </w:rPr>
        <w:t>, 42</w:t>
      </w:r>
      <w:r w:rsidR="00AA5417" w:rsidRPr="0087595E">
        <w:rPr>
          <w:rFonts w:cs="Times New Roman"/>
          <w:lang w:val="nl-NL" w:eastAsia="x-none"/>
        </w:rPr>
        <w:t>2</w:t>
      </w:r>
      <w:r w:rsidRPr="0087595E">
        <w:rPr>
          <w:rFonts w:cs="Times New Roman"/>
          <w:lang w:val="nl-NL" w:eastAsia="x-none"/>
        </w:rPr>
        <w:t xml:space="preserve"> giáo viên</w:t>
      </w:r>
      <w:r w:rsidR="00D47930" w:rsidRPr="0087595E">
        <w:rPr>
          <w:rFonts w:cs="Times New Roman"/>
          <w:lang w:val="nl-NL" w:eastAsia="x-none"/>
        </w:rPr>
        <w:t>, đạt tỉ lệ 2,07 giáo viên/lớp</w:t>
      </w:r>
      <w:r w:rsidRPr="0087595E">
        <w:rPr>
          <w:rFonts w:cs="Times New Roman"/>
          <w:lang w:val="nl-NL" w:eastAsia="x-none"/>
        </w:rPr>
        <w:t>)</w:t>
      </w:r>
      <w:r w:rsidR="00666ADF" w:rsidRPr="0087595E">
        <w:rPr>
          <w:rFonts w:cs="Times New Roman"/>
          <w:lang w:val="nl-NL" w:eastAsia="x-none"/>
        </w:rPr>
        <w:t xml:space="preserve">; </w:t>
      </w:r>
      <w:r w:rsidR="00666ADF" w:rsidRPr="0087595E">
        <w:rPr>
          <w:rFonts w:cs="Times New Roman"/>
          <w:iCs/>
          <w:lang w:val="nl-NL" w:eastAsia="x-none"/>
        </w:rPr>
        <w:t xml:space="preserve">trình độ chuyên môn nghiệp vụ: 100% đạt chuẩn và trên chuẩn với 01 </w:t>
      </w:r>
      <w:r w:rsidR="00544EEE" w:rsidRPr="0087595E">
        <w:rPr>
          <w:rFonts w:cs="Times New Roman"/>
          <w:iCs/>
          <w:lang w:val="nl-NL" w:eastAsia="x-none"/>
        </w:rPr>
        <w:t>t</w:t>
      </w:r>
      <w:r w:rsidR="00666ADF" w:rsidRPr="0087595E">
        <w:rPr>
          <w:rFonts w:cs="Times New Roman"/>
          <w:iCs/>
          <w:lang w:val="nl-NL" w:eastAsia="x-none"/>
        </w:rPr>
        <w:t xml:space="preserve">iến sỹ, </w:t>
      </w:r>
      <w:r w:rsidR="00AA5417" w:rsidRPr="0087595E">
        <w:rPr>
          <w:rFonts w:cs="Times New Roman"/>
          <w:iCs/>
          <w:lang w:val="nl-NL" w:eastAsia="x-none"/>
        </w:rPr>
        <w:t>26</w:t>
      </w:r>
      <w:r w:rsidR="00666ADF" w:rsidRPr="0087595E">
        <w:rPr>
          <w:rFonts w:cs="Times New Roman"/>
          <w:iCs/>
          <w:lang w:val="nl-NL" w:eastAsia="x-none"/>
        </w:rPr>
        <w:t xml:space="preserve"> </w:t>
      </w:r>
      <w:r w:rsidR="00544EEE" w:rsidRPr="0087595E">
        <w:rPr>
          <w:rFonts w:cs="Times New Roman"/>
          <w:iCs/>
          <w:lang w:val="nl-NL" w:eastAsia="x-none"/>
        </w:rPr>
        <w:t>t</w:t>
      </w:r>
      <w:r w:rsidR="00666ADF" w:rsidRPr="0087595E">
        <w:rPr>
          <w:rFonts w:cs="Times New Roman"/>
          <w:iCs/>
          <w:lang w:val="nl-NL" w:eastAsia="x-none"/>
        </w:rPr>
        <w:t>hạc sỹ</w:t>
      </w:r>
      <w:r w:rsidR="00087C87" w:rsidRPr="0087595E">
        <w:rPr>
          <w:rFonts w:cs="Times New Roman"/>
          <w:iCs/>
          <w:lang w:val="nl-NL" w:eastAsia="x-none"/>
        </w:rPr>
        <w:t xml:space="preserve"> (đạt </w:t>
      </w:r>
      <w:r w:rsidR="00AA5417" w:rsidRPr="0087595E">
        <w:rPr>
          <w:rFonts w:cs="Times New Roman"/>
          <w:iCs/>
          <w:lang w:val="nl-NL" w:eastAsia="x-none"/>
        </w:rPr>
        <w:t>6</w:t>
      </w:r>
      <w:r w:rsidR="00087C87" w:rsidRPr="0087595E">
        <w:rPr>
          <w:rFonts w:cs="Times New Roman"/>
          <w:iCs/>
          <w:lang w:val="nl-NL" w:eastAsia="x-none"/>
        </w:rPr>
        <w:t>,</w:t>
      </w:r>
      <w:r w:rsidR="00AA5417" w:rsidRPr="0087595E">
        <w:rPr>
          <w:rFonts w:cs="Times New Roman"/>
          <w:iCs/>
          <w:lang w:val="nl-NL" w:eastAsia="x-none"/>
        </w:rPr>
        <w:t>05</w:t>
      </w:r>
      <w:r w:rsidR="00087C87" w:rsidRPr="0087595E">
        <w:rPr>
          <w:rFonts w:cs="Times New Roman"/>
          <w:iCs/>
          <w:lang w:val="nl-NL" w:eastAsia="x-none"/>
        </w:rPr>
        <w:t>% giáo viên có trình độ đào tạo trên chuẩn)</w:t>
      </w:r>
      <w:r w:rsidRPr="0087595E">
        <w:rPr>
          <w:rFonts w:cs="Times New Roman"/>
          <w:lang w:val="nl-NL" w:eastAsia="x-none"/>
        </w:rPr>
        <w:t>. Cơ bản giáo viên các trường</w:t>
      </w:r>
      <w:r w:rsidR="00F12DC6" w:rsidRPr="0087595E">
        <w:rPr>
          <w:rFonts w:cs="Times New Roman"/>
          <w:lang w:val="nl-NL" w:eastAsia="x-none"/>
        </w:rPr>
        <w:t xml:space="preserve"> THCS</w:t>
      </w:r>
      <w:r w:rsidRPr="0087595E">
        <w:rPr>
          <w:rFonts w:cs="Times New Roman"/>
          <w:lang w:val="nl-NL" w:eastAsia="x-none"/>
        </w:rPr>
        <w:t xml:space="preserve"> </w:t>
      </w:r>
      <w:r w:rsidR="00F12DC6" w:rsidRPr="0087595E">
        <w:rPr>
          <w:shd w:val="clear" w:color="auto" w:fill="FFFFFF"/>
          <w:lang w:val="vi"/>
        </w:rPr>
        <w:t>TĐCLC</w:t>
      </w:r>
      <w:r w:rsidR="00F12DC6" w:rsidRPr="0087595E">
        <w:rPr>
          <w:rFonts w:cs="Times New Roman"/>
          <w:lang w:val="nl-NL" w:eastAsia="x-none"/>
        </w:rPr>
        <w:t xml:space="preserve"> </w:t>
      </w:r>
      <w:r w:rsidRPr="0087595E">
        <w:rPr>
          <w:rFonts w:cs="Times New Roman"/>
          <w:lang w:val="nl-NL" w:eastAsia="x-none"/>
        </w:rPr>
        <w:t>là giáo viên cốt cán cấp</w:t>
      </w:r>
      <w:r w:rsidR="00D66EF4" w:rsidRPr="0087595E">
        <w:rPr>
          <w:rFonts w:cs="Times New Roman"/>
          <w:lang w:val="nl-NL" w:eastAsia="x-none"/>
        </w:rPr>
        <w:t xml:space="preserve"> THCS</w:t>
      </w:r>
      <w:r w:rsidRPr="0087595E">
        <w:rPr>
          <w:rFonts w:cs="Times New Roman"/>
          <w:lang w:val="nl-NL" w:eastAsia="x-none"/>
        </w:rPr>
        <w:t>, đã từng đạt danh hiệu giáo viên dạy giỏi</w:t>
      </w:r>
      <w:r w:rsidR="00B716FE" w:rsidRPr="0087595E">
        <w:rPr>
          <w:rFonts w:cs="Times New Roman"/>
          <w:lang w:val="nl-NL" w:eastAsia="x-none"/>
        </w:rPr>
        <w:t xml:space="preserve"> các cấp (t</w:t>
      </w:r>
      <w:r w:rsidRPr="0087595E">
        <w:rPr>
          <w:rFonts w:cs="Times New Roman"/>
          <w:lang w:val="nl-NL" w:eastAsia="x-none"/>
        </w:rPr>
        <w:t>ỉ lệ</w:t>
      </w:r>
      <w:r w:rsidR="00B716FE" w:rsidRPr="0087595E">
        <w:rPr>
          <w:rFonts w:cs="Times New Roman"/>
          <w:lang w:val="nl-NL" w:eastAsia="x-none"/>
        </w:rPr>
        <w:t xml:space="preserve"> giáo viên </w:t>
      </w:r>
      <w:r w:rsidRPr="0087595E">
        <w:rPr>
          <w:rFonts w:cs="Times New Roman"/>
          <w:lang w:val="nl-NL" w:eastAsia="x-none"/>
        </w:rPr>
        <w:t>dạy giỏi cấp huyệ</w:t>
      </w:r>
      <w:r w:rsidR="007D092B" w:rsidRPr="0087595E">
        <w:rPr>
          <w:rFonts w:cs="Times New Roman"/>
          <w:lang w:val="nl-NL" w:eastAsia="x-none"/>
        </w:rPr>
        <w:t xml:space="preserve">n </w:t>
      </w:r>
      <w:r w:rsidR="00B716FE" w:rsidRPr="0087595E">
        <w:rPr>
          <w:rFonts w:cs="Times New Roman"/>
          <w:lang w:val="nl-NL" w:eastAsia="x-none"/>
        </w:rPr>
        <w:t xml:space="preserve">là </w:t>
      </w:r>
      <w:r w:rsidR="007D092B" w:rsidRPr="0087595E">
        <w:rPr>
          <w:rFonts w:cs="Times New Roman"/>
          <w:lang w:val="nl-NL" w:eastAsia="x-none"/>
        </w:rPr>
        <w:t>7</w:t>
      </w:r>
      <w:r w:rsidR="00AA5417" w:rsidRPr="0087595E">
        <w:rPr>
          <w:rFonts w:cs="Times New Roman"/>
          <w:lang w:val="nl-NL" w:eastAsia="x-none"/>
        </w:rPr>
        <w:t>4,41</w:t>
      </w:r>
      <w:r w:rsidR="00B716FE" w:rsidRPr="0087595E">
        <w:rPr>
          <w:rFonts w:cs="Times New Roman"/>
          <w:lang w:val="nl-NL" w:eastAsia="x-none"/>
        </w:rPr>
        <w:t xml:space="preserve">%, </w:t>
      </w:r>
      <w:r w:rsidR="007D092B" w:rsidRPr="0087595E">
        <w:rPr>
          <w:rFonts w:cs="Times New Roman"/>
          <w:lang w:val="nl-NL" w:eastAsia="x-none"/>
        </w:rPr>
        <w:t>tăng 2</w:t>
      </w:r>
      <w:r w:rsidR="00AA5417" w:rsidRPr="0087595E">
        <w:rPr>
          <w:rFonts w:cs="Times New Roman"/>
          <w:lang w:val="nl-NL" w:eastAsia="x-none"/>
        </w:rPr>
        <w:t>2</w:t>
      </w:r>
      <w:r w:rsidR="007D092B" w:rsidRPr="0087595E">
        <w:rPr>
          <w:rFonts w:cs="Times New Roman"/>
          <w:lang w:val="nl-NL" w:eastAsia="x-none"/>
        </w:rPr>
        <w:t>,</w:t>
      </w:r>
      <w:r w:rsidR="00AA5417" w:rsidRPr="0087595E">
        <w:rPr>
          <w:rFonts w:cs="Times New Roman"/>
          <w:lang w:val="nl-NL" w:eastAsia="x-none"/>
        </w:rPr>
        <w:t>85</w:t>
      </w:r>
      <w:r w:rsidRPr="0087595E">
        <w:rPr>
          <w:rFonts w:cs="Times New Roman"/>
          <w:lang w:val="nl-NL" w:eastAsia="x-none"/>
        </w:rPr>
        <w:t>% so với năm 2015</w:t>
      </w:r>
      <w:r w:rsidR="007C4483" w:rsidRPr="0087595E">
        <w:rPr>
          <w:rFonts w:cs="Times New Roman"/>
          <w:lang w:val="nl-NL" w:eastAsia="x-none"/>
        </w:rPr>
        <w:t xml:space="preserve"> khi bắt đầu thực hiện Đề án 782</w:t>
      </w:r>
      <w:r w:rsidRPr="0087595E">
        <w:rPr>
          <w:rFonts w:cs="Times New Roman"/>
          <w:lang w:val="nl-NL" w:eastAsia="x-none"/>
        </w:rPr>
        <w:t xml:space="preserve">; </w:t>
      </w:r>
      <w:r w:rsidR="00B716FE" w:rsidRPr="0087595E">
        <w:rPr>
          <w:rFonts w:cs="Times New Roman"/>
          <w:lang w:val="nl-NL" w:eastAsia="x-none"/>
        </w:rPr>
        <w:t>tỉ lệ</w:t>
      </w:r>
      <w:r w:rsidRPr="0087595E">
        <w:rPr>
          <w:rFonts w:cs="Times New Roman"/>
          <w:lang w:val="nl-NL" w:eastAsia="x-none"/>
        </w:rPr>
        <w:t xml:space="preserve"> giáo viên dạy giỏi cấp tỉnh đạ</w:t>
      </w:r>
      <w:r w:rsidR="00AA5417" w:rsidRPr="0087595E">
        <w:rPr>
          <w:rFonts w:cs="Times New Roman"/>
          <w:lang w:val="nl-NL" w:eastAsia="x-none"/>
        </w:rPr>
        <w:t>t 24,64</w:t>
      </w:r>
      <w:r w:rsidR="00B716FE" w:rsidRPr="0087595E">
        <w:rPr>
          <w:rFonts w:cs="Times New Roman"/>
          <w:lang w:val="nl-NL" w:eastAsia="x-none"/>
        </w:rPr>
        <w:t xml:space="preserve">%, </w:t>
      </w:r>
      <w:r w:rsidR="007D092B" w:rsidRPr="0087595E">
        <w:rPr>
          <w:rFonts w:cs="Times New Roman"/>
          <w:lang w:val="nl-NL" w:eastAsia="x-none"/>
        </w:rPr>
        <w:t>tăng 9,</w:t>
      </w:r>
      <w:r w:rsidRPr="0087595E">
        <w:rPr>
          <w:rFonts w:cs="Times New Roman"/>
          <w:lang w:val="nl-NL" w:eastAsia="x-none"/>
        </w:rPr>
        <w:t>5%</w:t>
      </w:r>
      <w:r w:rsidR="007C4483" w:rsidRPr="0087595E">
        <w:rPr>
          <w:rFonts w:cs="Times New Roman"/>
          <w:lang w:val="nl-NL" w:eastAsia="x-none"/>
        </w:rPr>
        <w:t xml:space="preserve"> so với năm 2015</w:t>
      </w:r>
      <w:r w:rsidR="00B716FE" w:rsidRPr="0087595E">
        <w:rPr>
          <w:rFonts w:cs="Times New Roman"/>
          <w:lang w:val="nl-NL" w:eastAsia="x-none"/>
        </w:rPr>
        <w:t>)</w:t>
      </w:r>
      <w:r w:rsidR="00BD1BD2" w:rsidRPr="0087595E">
        <w:rPr>
          <w:rStyle w:val="FootnoteReference"/>
          <w:rFonts w:cs="Times New Roman"/>
          <w:lang w:val="nl-NL" w:eastAsia="x-none"/>
        </w:rPr>
        <w:footnoteReference w:id="6"/>
      </w:r>
      <w:r w:rsidRPr="0087595E">
        <w:rPr>
          <w:rFonts w:cs="Times New Roman"/>
          <w:lang w:val="nl-NL" w:eastAsia="x-none"/>
        </w:rPr>
        <w:t>.</w:t>
      </w:r>
    </w:p>
    <w:p w14:paraId="3A5EECE5" w14:textId="61C53371" w:rsidR="00475CF2" w:rsidRPr="0087595E" w:rsidRDefault="00475CF2"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lang w:val="nl-NL" w:eastAsia="x-none"/>
        </w:rPr>
      </w:pPr>
      <w:r w:rsidRPr="0087595E">
        <w:rPr>
          <w:rFonts w:cs="Times New Roman"/>
          <w:i/>
          <w:iCs/>
          <w:lang w:val="nl-NL" w:eastAsia="x-none"/>
        </w:rPr>
        <w:t xml:space="preserve">- Số liệu về học sinh: </w:t>
      </w:r>
      <w:r w:rsidRPr="0087595E">
        <w:rPr>
          <w:rFonts w:cs="Times New Roman"/>
          <w:lang w:val="nl-NL" w:eastAsia="x-none"/>
        </w:rPr>
        <w:t xml:space="preserve">Tổng số 10 trường THCS </w:t>
      </w:r>
      <w:r w:rsidR="00F12DC6" w:rsidRPr="0087595E">
        <w:rPr>
          <w:shd w:val="clear" w:color="auto" w:fill="FFFFFF"/>
          <w:lang w:val="vi"/>
        </w:rPr>
        <w:t>TĐCLC</w:t>
      </w:r>
      <w:r w:rsidR="00F12DC6" w:rsidRPr="0087595E">
        <w:rPr>
          <w:rFonts w:cs="Times New Roman"/>
          <w:lang w:val="nl-NL" w:eastAsia="x-none"/>
        </w:rPr>
        <w:t xml:space="preserve"> </w:t>
      </w:r>
      <w:r w:rsidRPr="0087595E">
        <w:rPr>
          <w:rFonts w:cs="Times New Roman"/>
          <w:lang w:val="nl-NL" w:eastAsia="x-none"/>
        </w:rPr>
        <w:t>có 204 lớp học với 75</w:t>
      </w:r>
      <w:r w:rsidR="00E86566" w:rsidRPr="0087595E">
        <w:rPr>
          <w:rFonts w:cs="Times New Roman"/>
          <w:lang w:val="nl-NL" w:eastAsia="x-none"/>
        </w:rPr>
        <w:t>46</w:t>
      </w:r>
      <w:r w:rsidRPr="0087595E">
        <w:rPr>
          <w:rFonts w:cs="Times New Roman"/>
          <w:lang w:val="nl-NL" w:eastAsia="x-none"/>
        </w:rPr>
        <w:t xml:space="preserve"> học sinh. </w:t>
      </w:r>
      <w:r w:rsidR="00B56911" w:rsidRPr="0087595E">
        <w:rPr>
          <w:rFonts w:cs="Times New Roman"/>
          <w:lang w:val="nl-NL" w:eastAsia="x-none"/>
        </w:rPr>
        <w:t>Trong đó có</w:t>
      </w:r>
      <w:r w:rsidRPr="0087595E">
        <w:rPr>
          <w:rFonts w:cs="Times New Roman"/>
          <w:lang w:val="nl-NL" w:eastAsia="x-none"/>
        </w:rPr>
        <w:t xml:space="preserve"> 9</w:t>
      </w:r>
      <w:r w:rsidR="00E86566" w:rsidRPr="0087595E">
        <w:rPr>
          <w:rFonts w:cs="Times New Roman"/>
          <w:lang w:val="nl-NL" w:eastAsia="x-none"/>
        </w:rPr>
        <w:t>0</w:t>
      </w:r>
      <w:r w:rsidRPr="0087595E">
        <w:rPr>
          <w:rFonts w:cs="Times New Roman"/>
          <w:lang w:val="nl-NL" w:eastAsia="x-none"/>
        </w:rPr>
        <w:t xml:space="preserve"> lớp chất lượng cao với 3</w:t>
      </w:r>
      <w:r w:rsidR="00E86566" w:rsidRPr="0087595E">
        <w:rPr>
          <w:rFonts w:cs="Times New Roman"/>
          <w:lang w:val="nl-NL" w:eastAsia="x-none"/>
        </w:rPr>
        <w:t>091</w:t>
      </w:r>
      <w:r w:rsidRPr="0087595E">
        <w:rPr>
          <w:rFonts w:cs="Times New Roman"/>
          <w:lang w:val="nl-NL" w:eastAsia="x-none"/>
        </w:rPr>
        <w:t xml:space="preserve"> học sinh</w:t>
      </w:r>
      <w:r w:rsidR="00E86566" w:rsidRPr="0087595E">
        <w:rPr>
          <w:rFonts w:cs="Times New Roman"/>
          <w:lang w:val="nl-NL" w:eastAsia="x-none"/>
        </w:rPr>
        <w:t xml:space="preserve">, vẫn còn một số đơn vị chưa đạt được số lượng lớp, số học sinh </w:t>
      </w:r>
      <w:r w:rsidR="001D65EC" w:rsidRPr="0087595E">
        <w:rPr>
          <w:rFonts w:cs="Times New Roman"/>
          <w:lang w:val="nl-NL" w:eastAsia="x-none"/>
        </w:rPr>
        <w:t>chất lượng cao</w:t>
      </w:r>
      <w:r w:rsidR="00E86566" w:rsidRPr="0087595E">
        <w:rPr>
          <w:rFonts w:cs="Times New Roman"/>
          <w:lang w:val="nl-NL" w:eastAsia="x-none"/>
        </w:rPr>
        <w:t xml:space="preserve"> </w:t>
      </w:r>
      <w:r w:rsidR="001D65EC" w:rsidRPr="0087595E">
        <w:rPr>
          <w:rFonts w:cs="Times New Roman"/>
          <w:lang w:val="nl-NL" w:eastAsia="x-none"/>
        </w:rPr>
        <w:t>so với các chỉ tiêu trong</w:t>
      </w:r>
      <w:r w:rsidR="00E86566" w:rsidRPr="0087595E">
        <w:rPr>
          <w:rFonts w:cs="Times New Roman"/>
          <w:lang w:val="nl-NL" w:eastAsia="x-none"/>
        </w:rPr>
        <w:t xml:space="preserve"> Đề án 782</w:t>
      </w:r>
      <w:r w:rsidR="00BD1BD2" w:rsidRPr="0087595E">
        <w:rPr>
          <w:rStyle w:val="FootnoteReference"/>
          <w:rFonts w:cs="Times New Roman"/>
          <w:lang w:val="nl-NL" w:eastAsia="x-none"/>
        </w:rPr>
        <w:footnoteReference w:id="7"/>
      </w:r>
      <w:r w:rsidR="00BD1BD2" w:rsidRPr="0087595E">
        <w:rPr>
          <w:rFonts w:cs="Times New Roman"/>
          <w:lang w:val="nl-NL" w:eastAsia="x-none"/>
        </w:rPr>
        <w:t>.</w:t>
      </w:r>
    </w:p>
    <w:p w14:paraId="484F484F" w14:textId="35DBE864" w:rsidR="005342EA" w:rsidRPr="0087595E" w:rsidRDefault="00A6333A"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eastAsia="Batang" w:cs="Times New Roman"/>
          <w:noProof/>
          <w:lang w:val="nl-NL" w:eastAsia="ko-KR"/>
        </w:rPr>
      </w:pPr>
      <w:r w:rsidRPr="0087595E">
        <w:rPr>
          <w:rStyle w:val="fontstyle01"/>
          <w:lang w:val="nl-NL"/>
        </w:rPr>
        <w:t xml:space="preserve">- </w:t>
      </w:r>
      <w:r w:rsidRPr="0087595E">
        <w:rPr>
          <w:rStyle w:val="fontstyle01"/>
          <w:i/>
          <w:lang w:val="nl-NL"/>
        </w:rPr>
        <w:t>Chất lượng dạy và học:</w:t>
      </w:r>
      <w:r w:rsidRPr="0087595E">
        <w:rPr>
          <w:rStyle w:val="fontstyle01"/>
          <w:lang w:val="nl-NL"/>
        </w:rPr>
        <w:t xml:space="preserve"> Các </w:t>
      </w:r>
      <w:r w:rsidRPr="0087595E">
        <w:rPr>
          <w:rStyle w:val="fontstyle01"/>
          <w:color w:val="auto"/>
          <w:lang w:val="nl-NL"/>
        </w:rPr>
        <w:t xml:space="preserve">trường </w:t>
      </w:r>
      <w:r w:rsidR="00F12DC6" w:rsidRPr="0087595E">
        <w:rPr>
          <w:rStyle w:val="fontstyle01"/>
          <w:color w:val="auto"/>
          <w:lang w:val="nl-NL"/>
        </w:rPr>
        <w:t xml:space="preserve">THCS </w:t>
      </w:r>
      <w:r w:rsidR="00F12DC6" w:rsidRPr="0087595E">
        <w:rPr>
          <w:rFonts w:cs="Times New Roman"/>
          <w:color w:val="auto"/>
          <w:shd w:val="clear" w:color="auto" w:fill="FFFFFF"/>
          <w:lang w:val="vi"/>
        </w:rPr>
        <w:t>TĐCLC</w:t>
      </w:r>
      <w:r w:rsidR="00F12DC6" w:rsidRPr="0087595E">
        <w:rPr>
          <w:rStyle w:val="fontstyle01"/>
          <w:color w:val="auto"/>
          <w:lang w:val="nl-NL"/>
        </w:rPr>
        <w:t xml:space="preserve"> </w:t>
      </w:r>
      <w:r w:rsidR="00017689" w:rsidRPr="0087595E">
        <w:rPr>
          <w:rFonts w:cs="Times New Roman"/>
          <w:color w:val="auto"/>
          <w:shd w:val="clear" w:color="auto" w:fill="FFFFFF"/>
          <w:lang w:val="nl-NL"/>
        </w:rPr>
        <w:t>là những đơn vị đi đầu trong việc đổi mới phương pháp dạy học theo hướng phát huy tính tích cực</w:t>
      </w:r>
      <w:r w:rsidR="00C810D5" w:rsidRPr="0087595E">
        <w:rPr>
          <w:rFonts w:cs="Times New Roman"/>
          <w:color w:val="auto"/>
          <w:shd w:val="clear" w:color="auto" w:fill="FFFFFF"/>
          <w:lang w:val="nl-NL"/>
        </w:rPr>
        <w:t>,</w:t>
      </w:r>
      <w:r w:rsidR="00017689" w:rsidRPr="0087595E">
        <w:rPr>
          <w:rFonts w:cs="Times New Roman"/>
          <w:color w:val="auto"/>
          <w:shd w:val="clear" w:color="auto" w:fill="FFFFFF"/>
          <w:lang w:val="nl-NL"/>
        </w:rPr>
        <w:t xml:space="preserve"> chủ động</w:t>
      </w:r>
      <w:r w:rsidR="00C810D5" w:rsidRPr="0087595E">
        <w:rPr>
          <w:rFonts w:cs="Times New Roman"/>
          <w:color w:val="auto"/>
          <w:shd w:val="clear" w:color="auto" w:fill="FFFFFF"/>
          <w:lang w:val="nl-NL"/>
        </w:rPr>
        <w:t>,</w:t>
      </w:r>
      <w:r w:rsidR="00017689" w:rsidRPr="0087595E">
        <w:rPr>
          <w:rFonts w:cs="Times New Roman"/>
          <w:color w:val="auto"/>
          <w:shd w:val="clear" w:color="auto" w:fill="FFFFFF"/>
          <w:lang w:val="nl-NL"/>
        </w:rPr>
        <w:t xml:space="preserve"> sáng tạo và vận dụng kiến thức</w:t>
      </w:r>
      <w:r w:rsidR="00C810D5" w:rsidRPr="0087595E">
        <w:rPr>
          <w:rFonts w:cs="Times New Roman"/>
          <w:color w:val="auto"/>
          <w:shd w:val="clear" w:color="auto" w:fill="FFFFFF"/>
          <w:lang w:val="nl-NL"/>
        </w:rPr>
        <w:t>,</w:t>
      </w:r>
      <w:r w:rsidR="00017689" w:rsidRPr="0087595E">
        <w:rPr>
          <w:rFonts w:cs="Times New Roman"/>
          <w:color w:val="auto"/>
          <w:shd w:val="clear" w:color="auto" w:fill="FFFFFF"/>
          <w:lang w:val="nl-NL"/>
        </w:rPr>
        <w:t xml:space="preserve"> kỹ năng của học sinh. </w:t>
      </w:r>
      <w:r w:rsidRPr="0087595E">
        <w:rPr>
          <w:rStyle w:val="fontstyle01"/>
          <w:color w:val="auto"/>
          <w:lang w:val="nl-NL"/>
        </w:rPr>
        <w:t xml:space="preserve">Chất lượng giáo dục </w:t>
      </w:r>
      <w:r w:rsidR="00B745F3" w:rsidRPr="0087595E">
        <w:rPr>
          <w:rStyle w:val="fontstyle01"/>
          <w:color w:val="auto"/>
          <w:lang w:val="nl-NL"/>
        </w:rPr>
        <w:t>toàn diện</w:t>
      </w:r>
      <w:r w:rsidRPr="0087595E">
        <w:rPr>
          <w:rStyle w:val="fontstyle01"/>
          <w:color w:val="auto"/>
          <w:lang w:val="nl-NL"/>
        </w:rPr>
        <w:t xml:space="preserve"> ngày càng được </w:t>
      </w:r>
      <w:r w:rsidR="00C810D5" w:rsidRPr="0087595E">
        <w:rPr>
          <w:rStyle w:val="fontstyle01"/>
          <w:color w:val="auto"/>
          <w:lang w:val="nl-NL"/>
        </w:rPr>
        <w:t>nâng cao</w:t>
      </w:r>
      <w:r w:rsidRPr="0087595E">
        <w:rPr>
          <w:rStyle w:val="fontstyle01"/>
          <w:color w:val="auto"/>
          <w:lang w:val="nl-NL"/>
        </w:rPr>
        <w:t xml:space="preserve">, </w:t>
      </w:r>
      <w:r w:rsidR="00C810D5" w:rsidRPr="0087595E">
        <w:rPr>
          <w:rStyle w:val="fontstyle01"/>
          <w:color w:val="auto"/>
          <w:lang w:val="nl-NL"/>
        </w:rPr>
        <w:t>trở thành</w:t>
      </w:r>
      <w:r w:rsidRPr="0087595E">
        <w:rPr>
          <w:rStyle w:val="fontstyle01"/>
          <w:color w:val="auto"/>
          <w:lang w:val="nl-NL"/>
        </w:rPr>
        <w:t xml:space="preserve"> địa chỉ tin cậy </w:t>
      </w:r>
      <w:r w:rsidRPr="0087595E">
        <w:rPr>
          <w:rStyle w:val="fontstyle01"/>
          <w:color w:val="auto"/>
          <w:lang w:val="nl-NL"/>
        </w:rPr>
        <w:lastRenderedPageBreak/>
        <w:t xml:space="preserve">của đông đảo </w:t>
      </w:r>
      <w:r w:rsidR="00C810D5" w:rsidRPr="0087595E">
        <w:rPr>
          <w:rStyle w:val="fontstyle01"/>
          <w:color w:val="auto"/>
          <w:lang w:val="nl-NL"/>
        </w:rPr>
        <w:t>cha mẹ</w:t>
      </w:r>
      <w:r w:rsidRPr="0087595E">
        <w:rPr>
          <w:rStyle w:val="fontstyle01"/>
          <w:color w:val="auto"/>
          <w:lang w:val="nl-NL"/>
        </w:rPr>
        <w:t xml:space="preserve"> </w:t>
      </w:r>
      <w:r w:rsidRPr="0087595E">
        <w:rPr>
          <w:rStyle w:val="fontstyle01"/>
          <w:lang w:val="nl-NL"/>
        </w:rPr>
        <w:t xml:space="preserve">học sinh </w:t>
      </w:r>
      <w:r w:rsidR="00C810D5" w:rsidRPr="0087595E">
        <w:rPr>
          <w:rStyle w:val="fontstyle01"/>
          <w:lang w:val="nl-NL"/>
        </w:rPr>
        <w:t>trên</w:t>
      </w:r>
      <w:r w:rsidRPr="0087595E">
        <w:rPr>
          <w:rStyle w:val="fontstyle01"/>
          <w:lang w:val="nl-NL"/>
        </w:rPr>
        <w:t xml:space="preserve"> địa bàn</w:t>
      </w:r>
      <w:r w:rsidR="00C810D5" w:rsidRPr="0087595E">
        <w:rPr>
          <w:rStyle w:val="fontstyle01"/>
          <w:lang w:val="nl-NL"/>
        </w:rPr>
        <w:t xml:space="preserve"> tuyển sinh</w:t>
      </w:r>
      <w:r w:rsidR="00B745F3" w:rsidRPr="0087595E">
        <w:rPr>
          <w:rStyle w:val="FootnoteReference"/>
          <w:rFonts w:cs="Times New Roman"/>
          <w:lang w:val="nl-NL"/>
        </w:rPr>
        <w:footnoteReference w:id="8"/>
      </w:r>
      <w:r w:rsidRPr="0087595E">
        <w:rPr>
          <w:rStyle w:val="fontstyle01"/>
          <w:lang w:val="nl-NL"/>
        </w:rPr>
        <w:t>. Tuy nhiên</w:t>
      </w:r>
      <w:r w:rsidR="00C810D5" w:rsidRPr="0087595E">
        <w:rPr>
          <w:rStyle w:val="fontstyle01"/>
          <w:lang w:val="nl-NL"/>
        </w:rPr>
        <w:t>,</w:t>
      </w:r>
      <w:r w:rsidRPr="0087595E">
        <w:rPr>
          <w:rStyle w:val="fontstyle01"/>
          <w:lang w:val="nl-NL"/>
        </w:rPr>
        <w:t xml:space="preserve"> chất lượng mũi nhọn của </w:t>
      </w:r>
      <w:r w:rsidR="00C810D5" w:rsidRPr="0087595E">
        <w:rPr>
          <w:rStyle w:val="fontstyle01"/>
          <w:lang w:val="nl-NL"/>
        </w:rPr>
        <w:t>một số</w:t>
      </w:r>
      <w:r w:rsidRPr="0087595E">
        <w:rPr>
          <w:rStyle w:val="fontstyle01"/>
          <w:lang w:val="nl-NL"/>
        </w:rPr>
        <w:t xml:space="preserve"> trường </w:t>
      </w:r>
      <w:r w:rsidR="00F12DC6" w:rsidRPr="0087595E">
        <w:rPr>
          <w:rStyle w:val="fontstyle01"/>
          <w:lang w:val="nl-NL"/>
        </w:rPr>
        <w:t xml:space="preserve">THCS </w:t>
      </w:r>
      <w:r w:rsidR="00F12DC6" w:rsidRPr="0087595E">
        <w:rPr>
          <w:shd w:val="clear" w:color="auto" w:fill="FFFFFF"/>
          <w:lang w:val="vi"/>
        </w:rPr>
        <w:t>TĐCLC</w:t>
      </w:r>
      <w:r w:rsidR="00F12DC6" w:rsidRPr="0087595E">
        <w:rPr>
          <w:rStyle w:val="fontstyle01"/>
          <w:lang w:val="nl-NL"/>
        </w:rPr>
        <w:t xml:space="preserve"> </w:t>
      </w:r>
      <w:r w:rsidRPr="0087595E">
        <w:rPr>
          <w:rStyle w:val="fontstyle01"/>
          <w:lang w:val="nl-NL"/>
        </w:rPr>
        <w:t xml:space="preserve">vẫn chưa tương ứng với sự kỳ vọng: </w:t>
      </w:r>
      <w:r w:rsidR="001A0EE8" w:rsidRPr="0087595E">
        <w:rPr>
          <w:rStyle w:val="fontstyle01"/>
          <w:lang w:val="nl-NL"/>
        </w:rPr>
        <w:t>T</w:t>
      </w:r>
      <w:r w:rsidRPr="0087595E">
        <w:rPr>
          <w:rStyle w:val="fontstyle01"/>
          <w:lang w:val="nl-NL"/>
        </w:rPr>
        <w:t>rong kỳ thi chọn học sinh giỏi cấp tỉnh</w:t>
      </w:r>
      <w:r w:rsidR="001A0EE8" w:rsidRPr="0087595E">
        <w:rPr>
          <w:rStyle w:val="fontstyle01"/>
          <w:lang w:val="nl-NL"/>
        </w:rPr>
        <w:t xml:space="preserve"> 4 năm gần đây</w:t>
      </w:r>
      <w:r w:rsidRPr="0087595E">
        <w:rPr>
          <w:rStyle w:val="fontstyle01"/>
          <w:lang w:val="nl-NL"/>
        </w:rPr>
        <w:t xml:space="preserve">, tỉ lệ học sinh </w:t>
      </w:r>
      <w:r w:rsidR="00906C8A" w:rsidRPr="0087595E">
        <w:rPr>
          <w:rStyle w:val="fontstyle01"/>
          <w:lang w:val="nl-NL"/>
        </w:rPr>
        <w:t>đoạt giải</w:t>
      </w:r>
      <w:r w:rsidRPr="0087595E">
        <w:rPr>
          <w:rStyle w:val="fontstyle01"/>
          <w:lang w:val="nl-NL"/>
        </w:rPr>
        <w:t xml:space="preserve"> của các trường </w:t>
      </w:r>
      <w:r w:rsidR="00F12DC6" w:rsidRPr="0087595E">
        <w:rPr>
          <w:rStyle w:val="fontstyle01"/>
          <w:lang w:val="nl-NL"/>
        </w:rPr>
        <w:t xml:space="preserve">THCS </w:t>
      </w:r>
      <w:r w:rsidR="00F12DC6" w:rsidRPr="0087595E">
        <w:rPr>
          <w:shd w:val="clear" w:color="auto" w:fill="FFFFFF"/>
          <w:lang w:val="vi"/>
        </w:rPr>
        <w:t>TĐCLC</w:t>
      </w:r>
      <w:r w:rsidR="00F12DC6" w:rsidRPr="0087595E">
        <w:rPr>
          <w:rStyle w:val="fontstyle01"/>
          <w:lang w:val="nl-NL"/>
        </w:rPr>
        <w:t xml:space="preserve"> </w:t>
      </w:r>
      <w:r w:rsidRPr="0087595E">
        <w:rPr>
          <w:rStyle w:val="fontstyle01"/>
          <w:lang w:val="nl-NL"/>
        </w:rPr>
        <w:t>vẫn còn khiêm tốn: năm học 2018</w:t>
      </w:r>
      <w:r w:rsidR="00C810D5" w:rsidRPr="0087595E">
        <w:rPr>
          <w:rStyle w:val="fontstyle01"/>
          <w:lang w:val="nl-NL"/>
        </w:rPr>
        <w:t xml:space="preserve"> </w:t>
      </w:r>
      <w:r w:rsidRPr="0087595E">
        <w:rPr>
          <w:rStyle w:val="fontstyle01"/>
          <w:lang w:val="nl-NL"/>
        </w:rPr>
        <w:t>-</w:t>
      </w:r>
      <w:r w:rsidR="00C810D5" w:rsidRPr="0087595E">
        <w:rPr>
          <w:rStyle w:val="fontstyle01"/>
          <w:lang w:val="nl-NL"/>
        </w:rPr>
        <w:t xml:space="preserve"> </w:t>
      </w:r>
      <w:r w:rsidRPr="0087595E">
        <w:rPr>
          <w:rStyle w:val="fontstyle01"/>
          <w:lang w:val="nl-NL"/>
        </w:rPr>
        <w:t>2019 là 47</w:t>
      </w:r>
      <w:r w:rsidR="007D092B" w:rsidRPr="0087595E">
        <w:rPr>
          <w:rStyle w:val="fontstyle01"/>
          <w:lang w:val="nl-NL"/>
        </w:rPr>
        <w:t>,</w:t>
      </w:r>
      <w:r w:rsidRPr="0087595E">
        <w:rPr>
          <w:rStyle w:val="fontstyle01"/>
          <w:lang w:val="nl-NL"/>
        </w:rPr>
        <w:t>55%; năm học 2019</w:t>
      </w:r>
      <w:r w:rsidR="00C810D5" w:rsidRPr="0087595E">
        <w:rPr>
          <w:rStyle w:val="fontstyle01"/>
          <w:lang w:val="nl-NL"/>
        </w:rPr>
        <w:t xml:space="preserve"> </w:t>
      </w:r>
      <w:r w:rsidRPr="0087595E">
        <w:rPr>
          <w:rStyle w:val="fontstyle01"/>
          <w:lang w:val="nl-NL"/>
        </w:rPr>
        <w:t>-</w:t>
      </w:r>
      <w:r w:rsidR="00C810D5" w:rsidRPr="0087595E">
        <w:rPr>
          <w:rStyle w:val="fontstyle01"/>
          <w:lang w:val="nl-NL"/>
        </w:rPr>
        <w:t xml:space="preserve"> </w:t>
      </w:r>
      <w:r w:rsidRPr="0087595E">
        <w:rPr>
          <w:rStyle w:val="fontstyle01"/>
          <w:lang w:val="nl-NL"/>
        </w:rPr>
        <w:t>2020 là 47</w:t>
      </w:r>
      <w:r w:rsidR="007D092B" w:rsidRPr="0087595E">
        <w:rPr>
          <w:rStyle w:val="fontstyle01"/>
          <w:lang w:val="nl-NL"/>
        </w:rPr>
        <w:t>,</w:t>
      </w:r>
      <w:r w:rsidRPr="0087595E">
        <w:rPr>
          <w:rStyle w:val="fontstyle01"/>
          <w:lang w:val="nl-NL"/>
        </w:rPr>
        <w:t>68%; năm học 2020</w:t>
      </w:r>
      <w:r w:rsidR="00C810D5" w:rsidRPr="0087595E">
        <w:rPr>
          <w:rStyle w:val="fontstyle01"/>
          <w:lang w:val="nl-NL"/>
        </w:rPr>
        <w:t xml:space="preserve"> </w:t>
      </w:r>
      <w:r w:rsidRPr="0087595E">
        <w:rPr>
          <w:rStyle w:val="fontstyle01"/>
          <w:lang w:val="nl-NL"/>
        </w:rPr>
        <w:t>-</w:t>
      </w:r>
      <w:r w:rsidR="00C810D5" w:rsidRPr="0087595E">
        <w:rPr>
          <w:rStyle w:val="fontstyle01"/>
          <w:lang w:val="nl-NL"/>
        </w:rPr>
        <w:t xml:space="preserve"> </w:t>
      </w:r>
      <w:r w:rsidRPr="0087595E">
        <w:rPr>
          <w:rStyle w:val="fontstyle01"/>
          <w:lang w:val="nl-NL"/>
        </w:rPr>
        <w:t>2021 là 41</w:t>
      </w:r>
      <w:r w:rsidR="007D092B" w:rsidRPr="0087595E">
        <w:rPr>
          <w:rStyle w:val="fontstyle01"/>
          <w:lang w:val="nl-NL"/>
        </w:rPr>
        <w:t>,</w:t>
      </w:r>
      <w:r w:rsidRPr="0087595E">
        <w:rPr>
          <w:rStyle w:val="fontstyle01"/>
          <w:lang w:val="nl-NL"/>
        </w:rPr>
        <w:t>21%;</w:t>
      </w:r>
      <w:r w:rsidR="00E34EBE" w:rsidRPr="0087595E">
        <w:rPr>
          <w:rStyle w:val="fontstyle01"/>
          <w:lang w:val="nl-NL"/>
        </w:rPr>
        <w:t xml:space="preserve"> năm học 2021</w:t>
      </w:r>
      <w:r w:rsidR="00C810D5" w:rsidRPr="0087595E">
        <w:rPr>
          <w:rStyle w:val="fontstyle01"/>
          <w:lang w:val="nl-NL"/>
        </w:rPr>
        <w:t xml:space="preserve"> </w:t>
      </w:r>
      <w:r w:rsidR="00E34EBE" w:rsidRPr="0087595E">
        <w:rPr>
          <w:rStyle w:val="fontstyle01"/>
          <w:lang w:val="nl-NL"/>
        </w:rPr>
        <w:t>-</w:t>
      </w:r>
      <w:r w:rsidR="00C810D5" w:rsidRPr="0087595E">
        <w:rPr>
          <w:rStyle w:val="fontstyle01"/>
          <w:lang w:val="nl-NL"/>
        </w:rPr>
        <w:t xml:space="preserve"> </w:t>
      </w:r>
      <w:r w:rsidR="00E34EBE" w:rsidRPr="0087595E">
        <w:rPr>
          <w:rStyle w:val="fontstyle01"/>
          <w:lang w:val="nl-NL"/>
        </w:rPr>
        <w:t>2022 là 4</w:t>
      </w:r>
      <w:r w:rsidR="00FB2F28" w:rsidRPr="0087595E">
        <w:rPr>
          <w:rStyle w:val="fontstyle01"/>
          <w:lang w:val="nl-NL"/>
        </w:rPr>
        <w:t>6</w:t>
      </w:r>
      <w:r w:rsidR="007D092B" w:rsidRPr="0087595E">
        <w:rPr>
          <w:rStyle w:val="fontstyle01"/>
          <w:lang w:val="nl-NL"/>
        </w:rPr>
        <w:t>,</w:t>
      </w:r>
      <w:r w:rsidR="00D02992" w:rsidRPr="0087595E">
        <w:rPr>
          <w:rStyle w:val="fontstyle01"/>
          <w:lang w:val="nl-NL"/>
        </w:rPr>
        <w:t>83</w:t>
      </w:r>
      <w:r w:rsidR="00E34EBE" w:rsidRPr="0087595E">
        <w:rPr>
          <w:rStyle w:val="fontstyle01"/>
          <w:lang w:val="nl-NL"/>
        </w:rPr>
        <w:t>%. T</w:t>
      </w:r>
      <w:r w:rsidRPr="0087595E">
        <w:rPr>
          <w:rStyle w:val="fontstyle01"/>
          <w:lang w:val="nl-NL"/>
        </w:rPr>
        <w:t xml:space="preserve">rong </w:t>
      </w:r>
      <w:r w:rsidR="00C810D5" w:rsidRPr="0087595E">
        <w:rPr>
          <w:rStyle w:val="fontstyle01"/>
          <w:lang w:val="nl-NL"/>
        </w:rPr>
        <w:t>K</w:t>
      </w:r>
      <w:r w:rsidRPr="0087595E">
        <w:rPr>
          <w:rStyle w:val="fontstyle01"/>
          <w:lang w:val="nl-NL"/>
        </w:rPr>
        <w:t xml:space="preserve">ỳ thi </w:t>
      </w:r>
      <w:r w:rsidR="00C810D5" w:rsidRPr="0087595E">
        <w:rPr>
          <w:rStyle w:val="fontstyle01"/>
          <w:lang w:val="nl-NL"/>
        </w:rPr>
        <w:t>Khoa học kĩ thuật</w:t>
      </w:r>
      <w:r w:rsidRPr="0087595E">
        <w:rPr>
          <w:rStyle w:val="fontstyle01"/>
          <w:lang w:val="nl-NL"/>
        </w:rPr>
        <w:t xml:space="preserve"> cấp tỉnh</w:t>
      </w:r>
      <w:r w:rsidR="0087595E" w:rsidRPr="0087595E">
        <w:rPr>
          <w:rStyle w:val="fontstyle01"/>
          <w:lang w:val="nl-NL"/>
        </w:rPr>
        <w:t>,</w:t>
      </w:r>
      <w:r w:rsidRPr="0087595E">
        <w:rPr>
          <w:rStyle w:val="fontstyle01"/>
          <w:lang w:val="nl-NL"/>
        </w:rPr>
        <w:t xml:space="preserve"> tỉ lệ học sinh </w:t>
      </w:r>
      <w:r w:rsidR="006F76BC" w:rsidRPr="0087595E">
        <w:rPr>
          <w:rStyle w:val="fontstyle01"/>
          <w:lang w:val="nl-NL"/>
        </w:rPr>
        <w:t xml:space="preserve">đoạt </w:t>
      </w:r>
      <w:r w:rsidRPr="0087595E">
        <w:rPr>
          <w:rStyle w:val="fontstyle01"/>
          <w:lang w:val="nl-NL"/>
        </w:rPr>
        <w:t xml:space="preserve">giải của các trường </w:t>
      </w:r>
      <w:r w:rsidR="00F12DC6" w:rsidRPr="0087595E">
        <w:rPr>
          <w:rStyle w:val="fontstyle01"/>
          <w:lang w:val="nl-NL"/>
        </w:rPr>
        <w:t xml:space="preserve">THCS </w:t>
      </w:r>
      <w:r w:rsidR="00F12DC6" w:rsidRPr="0087595E">
        <w:rPr>
          <w:shd w:val="clear" w:color="auto" w:fill="FFFFFF"/>
          <w:lang w:val="vi"/>
        </w:rPr>
        <w:t>TĐCLC</w:t>
      </w:r>
      <w:r w:rsidRPr="0087595E">
        <w:rPr>
          <w:rStyle w:val="fontstyle01"/>
          <w:lang w:val="nl-NL"/>
        </w:rPr>
        <w:t xml:space="preserve"> như sau: năm học 2018</w:t>
      </w:r>
      <w:r w:rsidR="00C810D5" w:rsidRPr="0087595E">
        <w:rPr>
          <w:rStyle w:val="fontstyle01"/>
          <w:lang w:val="nl-NL"/>
        </w:rPr>
        <w:t xml:space="preserve"> </w:t>
      </w:r>
      <w:r w:rsidRPr="0087595E">
        <w:rPr>
          <w:rStyle w:val="fontstyle01"/>
          <w:lang w:val="nl-NL"/>
        </w:rPr>
        <w:t>-</w:t>
      </w:r>
      <w:r w:rsidR="00C810D5" w:rsidRPr="0087595E">
        <w:rPr>
          <w:rStyle w:val="fontstyle01"/>
          <w:lang w:val="nl-NL"/>
        </w:rPr>
        <w:t xml:space="preserve"> </w:t>
      </w:r>
      <w:r w:rsidRPr="0087595E">
        <w:rPr>
          <w:rStyle w:val="fontstyle01"/>
          <w:lang w:val="nl-NL"/>
        </w:rPr>
        <w:t>2019 là 26</w:t>
      </w:r>
      <w:r w:rsidR="007D092B" w:rsidRPr="0087595E">
        <w:rPr>
          <w:rStyle w:val="fontstyle01"/>
          <w:lang w:val="nl-NL"/>
        </w:rPr>
        <w:t>,</w:t>
      </w:r>
      <w:r w:rsidRPr="0087595E">
        <w:rPr>
          <w:rStyle w:val="fontstyle01"/>
          <w:lang w:val="nl-NL"/>
        </w:rPr>
        <w:t>67%; năm học 2019</w:t>
      </w:r>
      <w:r w:rsidR="00C810D5" w:rsidRPr="0087595E">
        <w:rPr>
          <w:rStyle w:val="fontstyle01"/>
          <w:lang w:val="nl-NL"/>
        </w:rPr>
        <w:t xml:space="preserve"> </w:t>
      </w:r>
      <w:r w:rsidRPr="0087595E">
        <w:rPr>
          <w:rStyle w:val="fontstyle01"/>
          <w:lang w:val="nl-NL"/>
        </w:rPr>
        <w:t>-</w:t>
      </w:r>
      <w:r w:rsidR="00C810D5" w:rsidRPr="0087595E">
        <w:rPr>
          <w:rStyle w:val="fontstyle01"/>
          <w:lang w:val="nl-NL"/>
        </w:rPr>
        <w:t xml:space="preserve"> </w:t>
      </w:r>
      <w:r w:rsidRPr="0087595E">
        <w:rPr>
          <w:rStyle w:val="fontstyle01"/>
          <w:lang w:val="nl-NL"/>
        </w:rPr>
        <w:t>2020 là 22</w:t>
      </w:r>
      <w:r w:rsidR="007D092B" w:rsidRPr="0087595E">
        <w:rPr>
          <w:rStyle w:val="fontstyle01"/>
          <w:lang w:val="nl-NL"/>
        </w:rPr>
        <w:t>,</w:t>
      </w:r>
      <w:r w:rsidRPr="0087595E">
        <w:rPr>
          <w:rStyle w:val="fontstyle01"/>
          <w:lang w:val="nl-NL"/>
        </w:rPr>
        <w:t>73%; năm học 2020</w:t>
      </w:r>
      <w:r w:rsidR="00C810D5" w:rsidRPr="0087595E">
        <w:rPr>
          <w:rStyle w:val="fontstyle01"/>
          <w:lang w:val="nl-NL"/>
        </w:rPr>
        <w:t xml:space="preserve"> </w:t>
      </w:r>
      <w:r w:rsidRPr="0087595E">
        <w:rPr>
          <w:rStyle w:val="fontstyle01"/>
          <w:lang w:val="nl-NL"/>
        </w:rPr>
        <w:t>-</w:t>
      </w:r>
      <w:r w:rsidR="00C810D5" w:rsidRPr="0087595E">
        <w:rPr>
          <w:rStyle w:val="fontstyle01"/>
          <w:lang w:val="nl-NL"/>
        </w:rPr>
        <w:t xml:space="preserve"> </w:t>
      </w:r>
      <w:r w:rsidRPr="0087595E">
        <w:rPr>
          <w:rStyle w:val="fontstyle01"/>
          <w:lang w:val="nl-NL"/>
        </w:rPr>
        <w:t>2021 là 23</w:t>
      </w:r>
      <w:r w:rsidR="007D092B" w:rsidRPr="0087595E">
        <w:rPr>
          <w:rStyle w:val="fontstyle01"/>
          <w:lang w:val="nl-NL"/>
        </w:rPr>
        <w:t>,</w:t>
      </w:r>
      <w:r w:rsidRPr="0087595E">
        <w:rPr>
          <w:rStyle w:val="fontstyle01"/>
          <w:lang w:val="nl-NL"/>
        </w:rPr>
        <w:t>81%</w:t>
      </w:r>
      <w:r w:rsidR="00563677" w:rsidRPr="0087595E">
        <w:rPr>
          <w:rStyle w:val="fontstyle01"/>
          <w:lang w:val="nl-NL"/>
        </w:rPr>
        <w:t>; năm học 2021</w:t>
      </w:r>
      <w:r w:rsidR="00C810D5" w:rsidRPr="0087595E">
        <w:rPr>
          <w:rStyle w:val="fontstyle01"/>
          <w:lang w:val="nl-NL"/>
        </w:rPr>
        <w:t xml:space="preserve"> </w:t>
      </w:r>
      <w:r w:rsidR="00563677" w:rsidRPr="0087595E">
        <w:rPr>
          <w:rStyle w:val="fontstyle01"/>
          <w:lang w:val="nl-NL"/>
        </w:rPr>
        <w:t>-</w:t>
      </w:r>
      <w:r w:rsidR="00C810D5" w:rsidRPr="0087595E">
        <w:rPr>
          <w:rStyle w:val="fontstyle01"/>
          <w:lang w:val="nl-NL"/>
        </w:rPr>
        <w:t xml:space="preserve"> </w:t>
      </w:r>
      <w:r w:rsidR="00563677" w:rsidRPr="0087595E">
        <w:rPr>
          <w:rStyle w:val="fontstyle01"/>
          <w:lang w:val="nl-NL"/>
        </w:rPr>
        <w:t>2022 đ</w:t>
      </w:r>
      <w:r w:rsidR="006F76BC" w:rsidRPr="0087595E">
        <w:rPr>
          <w:rStyle w:val="fontstyle01"/>
          <w:lang w:val="nl-NL"/>
        </w:rPr>
        <w:t>oạt</w:t>
      </w:r>
      <w:r w:rsidR="00563677" w:rsidRPr="0087595E">
        <w:rPr>
          <w:rStyle w:val="fontstyle01"/>
          <w:lang w:val="nl-NL"/>
        </w:rPr>
        <w:t xml:space="preserve"> </w:t>
      </w:r>
      <w:r w:rsidR="00D02992" w:rsidRPr="0087595E">
        <w:rPr>
          <w:rStyle w:val="fontstyle01"/>
          <w:lang w:val="nl-NL"/>
        </w:rPr>
        <w:t>20</w:t>
      </w:r>
      <w:r w:rsidR="007D092B" w:rsidRPr="0087595E">
        <w:rPr>
          <w:rStyle w:val="fontstyle01"/>
          <w:lang w:val="nl-NL"/>
        </w:rPr>
        <w:t>,</w:t>
      </w:r>
      <w:r w:rsidR="00D76649" w:rsidRPr="0087595E">
        <w:rPr>
          <w:rStyle w:val="fontstyle01"/>
          <w:lang w:val="nl-NL"/>
        </w:rPr>
        <w:t>00</w:t>
      </w:r>
      <w:r w:rsidR="00563677" w:rsidRPr="0087595E">
        <w:rPr>
          <w:rStyle w:val="fontstyle01"/>
          <w:lang w:val="nl-NL"/>
        </w:rPr>
        <w:t>%</w:t>
      </w:r>
      <w:r w:rsidRPr="0087595E">
        <w:rPr>
          <w:rStyle w:val="fontstyle01"/>
          <w:lang w:val="nl-NL"/>
        </w:rPr>
        <w:t xml:space="preserve">. </w:t>
      </w:r>
      <w:r w:rsidR="003D73F2" w:rsidRPr="0087595E">
        <w:rPr>
          <w:rStyle w:val="fontstyle01"/>
          <w:lang w:val="nl-NL"/>
        </w:rPr>
        <w:t xml:space="preserve">Kỳ thi KHKT cấp quốc gia, các trường THCS </w:t>
      </w:r>
      <w:r w:rsidR="00F12DC6" w:rsidRPr="0087595E">
        <w:rPr>
          <w:shd w:val="clear" w:color="auto" w:fill="FFFFFF"/>
          <w:lang w:val="vi"/>
        </w:rPr>
        <w:t>TĐCLC</w:t>
      </w:r>
      <w:r w:rsidR="00F12DC6" w:rsidRPr="0087595E">
        <w:rPr>
          <w:rStyle w:val="fontstyle01"/>
          <w:lang w:val="nl-NL"/>
        </w:rPr>
        <w:t xml:space="preserve"> </w:t>
      </w:r>
      <w:r w:rsidR="003D73F2" w:rsidRPr="0087595E">
        <w:rPr>
          <w:rStyle w:val="fontstyle01"/>
          <w:lang w:val="nl-NL"/>
        </w:rPr>
        <w:t>mới đ</w:t>
      </w:r>
      <w:r w:rsidR="006F76BC" w:rsidRPr="0087595E">
        <w:rPr>
          <w:rStyle w:val="fontstyle01"/>
          <w:lang w:val="nl-NL"/>
        </w:rPr>
        <w:t>oạt</w:t>
      </w:r>
      <w:r w:rsidR="003D73F2" w:rsidRPr="0087595E">
        <w:rPr>
          <w:rStyle w:val="fontstyle01"/>
          <w:lang w:val="nl-NL"/>
        </w:rPr>
        <w:t xml:space="preserve"> 01 giải Ba năm 2018 </w:t>
      </w:r>
      <w:r w:rsidR="00FE7CE1" w:rsidRPr="0087595E">
        <w:rPr>
          <w:rStyle w:val="fontstyle01"/>
          <w:lang w:val="nl-NL"/>
        </w:rPr>
        <w:t>và 01 giải Tư năm 2020</w:t>
      </w:r>
      <w:r w:rsidR="00C810D5" w:rsidRPr="0087595E">
        <w:rPr>
          <w:rStyle w:val="fontstyle01"/>
          <w:lang w:val="nl-NL"/>
        </w:rPr>
        <w:t xml:space="preserve"> </w:t>
      </w:r>
      <w:r w:rsidR="00FE7CE1" w:rsidRPr="0087595E">
        <w:rPr>
          <w:rStyle w:val="fontstyle01"/>
          <w:lang w:val="nl-NL"/>
        </w:rPr>
        <w:t>-</w:t>
      </w:r>
      <w:r w:rsidR="00C810D5" w:rsidRPr="0087595E">
        <w:rPr>
          <w:rStyle w:val="fontstyle01"/>
          <w:lang w:val="nl-NL"/>
        </w:rPr>
        <w:t xml:space="preserve"> 2021</w:t>
      </w:r>
      <w:r w:rsidR="003D73F2" w:rsidRPr="0087595E">
        <w:rPr>
          <w:rStyle w:val="fontstyle01"/>
          <w:lang w:val="nl-NL"/>
        </w:rPr>
        <w:t>.</w:t>
      </w:r>
    </w:p>
    <w:p w14:paraId="4CB63E3E" w14:textId="06F8F529" w:rsidR="00353AF1" w:rsidRPr="0087595E" w:rsidRDefault="00353AF1" w:rsidP="0087595E">
      <w:pPr>
        <w:pStyle w:val="Heading1"/>
        <w:tabs>
          <w:tab w:val="left" w:pos="630"/>
        </w:tabs>
        <w:spacing w:after="60" w:line="278" w:lineRule="auto"/>
        <w:ind w:left="0" w:firstLine="720"/>
        <w:rPr>
          <w:rStyle w:val="fontstyle01"/>
          <w:color w:val="auto"/>
        </w:rPr>
      </w:pPr>
      <w:r w:rsidRPr="0087595E">
        <w:rPr>
          <w:rStyle w:val="fontstyle01"/>
          <w:b w:val="0"/>
          <w:color w:val="auto"/>
        </w:rPr>
        <w:tab/>
      </w:r>
      <w:r w:rsidRPr="0087595E">
        <w:rPr>
          <w:rStyle w:val="fontstyle01"/>
          <w:color w:val="auto"/>
        </w:rPr>
        <w:t xml:space="preserve">2. Một số </w:t>
      </w:r>
      <w:r w:rsidR="00B140E8" w:rsidRPr="0087595E">
        <w:rPr>
          <w:rStyle w:val="fontstyle01"/>
          <w:color w:val="auto"/>
        </w:rPr>
        <w:t xml:space="preserve">tồn tại, </w:t>
      </w:r>
      <w:r w:rsidRPr="0087595E">
        <w:rPr>
          <w:rStyle w:val="fontstyle01"/>
          <w:color w:val="auto"/>
        </w:rPr>
        <w:t>khó khăn, vướng mắc</w:t>
      </w:r>
    </w:p>
    <w:p w14:paraId="28F23D17" w14:textId="052A4015" w:rsidR="00401667" w:rsidRPr="0087595E" w:rsidRDefault="005379E3" w:rsidP="0087595E">
      <w:pPr>
        <w:pStyle w:val="Heading1"/>
        <w:tabs>
          <w:tab w:val="left" w:pos="630"/>
        </w:tabs>
        <w:spacing w:after="60" w:line="278" w:lineRule="auto"/>
        <w:ind w:left="0" w:firstLine="720"/>
        <w:rPr>
          <w:b w:val="0"/>
          <w:lang w:val="nl-NL"/>
        </w:rPr>
      </w:pPr>
      <w:r w:rsidRPr="0087595E">
        <w:rPr>
          <w:rStyle w:val="fontstyle01"/>
          <w:b w:val="0"/>
          <w:color w:val="auto"/>
        </w:rPr>
        <w:tab/>
      </w:r>
      <w:r w:rsidR="005641F9" w:rsidRPr="0087595E">
        <w:rPr>
          <w:b w:val="0"/>
          <w:lang w:val="nl-NL"/>
        </w:rPr>
        <w:t xml:space="preserve">- </w:t>
      </w:r>
      <w:r w:rsidR="005641F9" w:rsidRPr="0087595E">
        <w:rPr>
          <w:b w:val="0"/>
          <w:i/>
          <w:lang w:val="nl-NL"/>
        </w:rPr>
        <w:t>Cơ sở vật chất</w:t>
      </w:r>
      <w:r w:rsidR="005641F9" w:rsidRPr="0087595E">
        <w:rPr>
          <w:b w:val="0"/>
          <w:lang w:val="nl-NL"/>
        </w:rPr>
        <w:t>:</w:t>
      </w:r>
      <w:r w:rsidR="00452641" w:rsidRPr="0087595E">
        <w:rPr>
          <w:b w:val="0"/>
          <w:lang w:val="nl-NL"/>
        </w:rPr>
        <w:t xml:space="preserve"> </w:t>
      </w:r>
    </w:p>
    <w:p w14:paraId="61EA7243" w14:textId="4B28F084" w:rsidR="00951124" w:rsidRPr="0087595E" w:rsidRDefault="00951124"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color w:val="auto"/>
          <w:lang w:val="nl-NL"/>
        </w:rPr>
      </w:pPr>
      <w:r w:rsidRPr="0087595E">
        <w:rPr>
          <w:rFonts w:cs="Times New Roman"/>
          <w:color w:val="auto"/>
          <w:lang w:val="nl-NL"/>
        </w:rPr>
        <w:t xml:space="preserve">+ Đối với Trường THPT Chuyên Bắc Giang: </w:t>
      </w:r>
      <w:r w:rsidRPr="0087595E">
        <w:rPr>
          <w:rFonts w:cs="Times New Roman"/>
          <w:color w:val="auto"/>
          <w:lang w:val="vi-VN"/>
        </w:rPr>
        <w:t>Phòng học và các điều kiện trang thiết bị cơ bản đáp ứng yêu cầu cho các hoạt động của nhà trường</w:t>
      </w:r>
      <w:r w:rsidR="00F23E56" w:rsidRPr="0087595E">
        <w:rPr>
          <w:rFonts w:cs="Times New Roman"/>
          <w:color w:val="auto"/>
        </w:rPr>
        <w:t>.</w:t>
      </w:r>
      <w:r w:rsidR="00F23E56" w:rsidRPr="0087595E">
        <w:rPr>
          <w:rFonts w:cs="Times New Roman"/>
          <w:color w:val="auto"/>
          <w:lang w:val="vi-VN"/>
        </w:rPr>
        <w:t xml:space="preserve"> </w:t>
      </w:r>
      <w:r w:rsidR="00F23E56" w:rsidRPr="0087595E">
        <w:rPr>
          <w:rFonts w:cs="Times New Roman"/>
          <w:color w:val="auto"/>
        </w:rPr>
        <w:t>T</w:t>
      </w:r>
      <w:r w:rsidRPr="0087595E">
        <w:rPr>
          <w:rFonts w:cs="Times New Roman"/>
          <w:color w:val="auto"/>
          <w:lang w:val="vi-VN"/>
        </w:rPr>
        <w:t>uy nhiên</w:t>
      </w:r>
      <w:r w:rsidR="00F23E56" w:rsidRPr="0087595E">
        <w:rPr>
          <w:rFonts w:cs="Times New Roman"/>
          <w:color w:val="auto"/>
        </w:rPr>
        <w:t>,</w:t>
      </w:r>
      <w:r w:rsidRPr="0087595E">
        <w:rPr>
          <w:rFonts w:cs="Times New Roman"/>
          <w:color w:val="auto"/>
          <w:lang w:val="vi-VN"/>
        </w:rPr>
        <w:t xml:space="preserve"> sau khi hoàn thiện các lớp chuyên tiếng Nhật</w:t>
      </w:r>
      <w:r w:rsidRPr="0087595E">
        <w:rPr>
          <w:rFonts w:cs="Times New Roman"/>
          <w:color w:val="auto"/>
          <w:lang w:val="nl-NL"/>
        </w:rPr>
        <w:t xml:space="preserve"> Bản</w:t>
      </w:r>
      <w:r w:rsidRPr="0087595E">
        <w:rPr>
          <w:rFonts w:cs="Times New Roman"/>
          <w:color w:val="auto"/>
          <w:lang w:val="vi-VN"/>
        </w:rPr>
        <w:t>, tiếng Hàn</w:t>
      </w:r>
      <w:r w:rsidRPr="0087595E">
        <w:rPr>
          <w:rFonts w:cs="Times New Roman"/>
          <w:color w:val="auto"/>
          <w:lang w:val="nl-NL"/>
        </w:rPr>
        <w:t xml:space="preserve"> Quốc</w:t>
      </w:r>
      <w:r w:rsidR="00791017">
        <w:rPr>
          <w:rFonts w:cs="Times New Roman"/>
          <w:color w:val="auto"/>
          <w:lang w:val="nl-NL"/>
        </w:rPr>
        <w:t xml:space="preserve"> </w:t>
      </w:r>
      <w:r w:rsidR="00791017" w:rsidRPr="0087595E">
        <w:rPr>
          <w:rFonts w:cs="Times New Roman"/>
          <w:color w:val="auto"/>
          <w:lang w:val="vi-VN"/>
        </w:rPr>
        <w:t>trong các năm học tớ</w:t>
      </w:r>
      <w:r w:rsidR="00791017">
        <w:rPr>
          <w:rFonts w:cs="Times New Roman"/>
          <w:color w:val="auto"/>
          <w:lang w:val="vi-VN"/>
        </w:rPr>
        <w:t>i</w:t>
      </w:r>
      <w:r w:rsidRPr="0087595E">
        <w:rPr>
          <w:rFonts w:cs="Times New Roman"/>
          <w:color w:val="auto"/>
          <w:lang w:val="vi-VN"/>
        </w:rPr>
        <w:t xml:space="preserve">, </w:t>
      </w:r>
      <w:r w:rsidR="002B3957" w:rsidRPr="0087595E">
        <w:rPr>
          <w:rFonts w:cs="Times New Roman"/>
          <w:color w:val="auto"/>
          <w:lang w:val="vi-VN"/>
        </w:rPr>
        <w:t xml:space="preserve">nhà trường còn thiếu 03 phòng </w:t>
      </w:r>
      <w:r w:rsidR="002B3957" w:rsidRPr="0087595E">
        <w:rPr>
          <w:rFonts w:cs="Times New Roman"/>
          <w:color w:val="auto"/>
        </w:rPr>
        <w:t xml:space="preserve">học, </w:t>
      </w:r>
      <w:r w:rsidRPr="0087595E">
        <w:rPr>
          <w:rFonts w:cs="Times New Roman"/>
          <w:color w:val="auto"/>
          <w:lang w:val="vi-VN"/>
        </w:rPr>
        <w:t>phòng chờ giáo viên, phòng tổ chuyên môn,</w:t>
      </w:r>
      <w:r w:rsidRPr="0087595E">
        <w:rPr>
          <w:rFonts w:cs="Times New Roman"/>
          <w:color w:val="auto"/>
          <w:lang w:val="nl-NL"/>
        </w:rPr>
        <w:t xml:space="preserve"> </w:t>
      </w:r>
      <w:r w:rsidRPr="0087595E">
        <w:rPr>
          <w:rFonts w:cs="Times New Roman"/>
          <w:color w:val="auto"/>
          <w:lang w:val="vi-VN"/>
        </w:rPr>
        <w:t>phòng nghe nhìn cho các lớp chuyên ngữ</w:t>
      </w:r>
      <w:r w:rsidR="002B3957" w:rsidRPr="0087595E">
        <w:rPr>
          <w:rFonts w:cs="Times New Roman"/>
          <w:color w:val="auto"/>
          <w:lang w:val="vi-VN"/>
        </w:rPr>
        <w:t>...</w:t>
      </w:r>
      <w:r w:rsidR="002B3957" w:rsidRPr="0087595E">
        <w:rPr>
          <w:rFonts w:cs="Times New Roman"/>
          <w:color w:val="auto"/>
        </w:rPr>
        <w:t>;</w:t>
      </w:r>
      <w:r w:rsidRPr="0087595E">
        <w:rPr>
          <w:rFonts w:cs="Times New Roman"/>
          <w:color w:val="auto"/>
          <w:lang w:val="vi-VN"/>
        </w:rPr>
        <w:t xml:space="preserve"> </w:t>
      </w:r>
      <w:r w:rsidR="002B3957" w:rsidRPr="0087595E">
        <w:rPr>
          <w:rFonts w:cs="Times New Roman"/>
          <w:color w:val="auto"/>
        </w:rPr>
        <w:t xml:space="preserve">một số </w:t>
      </w:r>
      <w:r w:rsidRPr="0087595E">
        <w:rPr>
          <w:rFonts w:cs="Times New Roman"/>
          <w:color w:val="auto"/>
          <w:lang w:val="nl-NL"/>
        </w:rPr>
        <w:t xml:space="preserve">trang thiết bị </w:t>
      </w:r>
      <w:r w:rsidRPr="0087595E">
        <w:rPr>
          <w:rFonts w:cs="Times New Roman"/>
          <w:color w:val="auto"/>
          <w:lang w:val="vi-VN"/>
        </w:rPr>
        <w:t xml:space="preserve">phục vụ việc </w:t>
      </w:r>
      <w:r w:rsidRPr="0087595E">
        <w:rPr>
          <w:rFonts w:cs="Times New Roman"/>
          <w:color w:val="auto"/>
          <w:lang w:val="nl-NL"/>
        </w:rPr>
        <w:t xml:space="preserve">dạy và học </w:t>
      </w:r>
      <w:r w:rsidRPr="0087595E">
        <w:rPr>
          <w:rFonts w:cs="Times New Roman"/>
          <w:color w:val="auto"/>
          <w:lang w:val="vi-VN"/>
        </w:rPr>
        <w:t>còn</w:t>
      </w:r>
      <w:r w:rsidRPr="0087595E">
        <w:rPr>
          <w:rFonts w:cs="Times New Roman"/>
          <w:color w:val="auto"/>
          <w:lang w:val="nl-NL"/>
        </w:rPr>
        <w:t xml:space="preserve"> thiếu</w:t>
      </w:r>
      <w:r w:rsidR="002B3957" w:rsidRPr="0087595E">
        <w:rPr>
          <w:rFonts w:cs="Times New Roman"/>
          <w:color w:val="auto"/>
        </w:rPr>
        <w:t xml:space="preserve"> hoặc</w:t>
      </w:r>
      <w:r w:rsidRPr="0087595E">
        <w:rPr>
          <w:rFonts w:cs="Times New Roman"/>
          <w:color w:val="auto"/>
          <w:lang w:val="nl-NL"/>
        </w:rPr>
        <w:t xml:space="preserve"> </w:t>
      </w:r>
      <w:r w:rsidR="002B3957" w:rsidRPr="0087595E">
        <w:rPr>
          <w:rFonts w:cs="Times New Roman"/>
          <w:color w:val="auto"/>
          <w:lang w:val="nl-NL"/>
        </w:rPr>
        <w:t>đã bị hư hỏng</w:t>
      </w:r>
      <w:r w:rsidRPr="0087595E">
        <w:rPr>
          <w:rFonts w:cs="Times New Roman"/>
          <w:color w:val="auto"/>
          <w:lang w:val="nl-NL"/>
        </w:rPr>
        <w:t xml:space="preserve">. Khu nhà </w:t>
      </w:r>
      <w:r w:rsidRPr="0087595E">
        <w:rPr>
          <w:rFonts w:cs="Times New Roman"/>
          <w:color w:val="auto"/>
          <w:lang w:val="vi-VN"/>
        </w:rPr>
        <w:t xml:space="preserve">hiệu bộ </w:t>
      </w:r>
      <w:r w:rsidRPr="0087595E">
        <w:rPr>
          <w:color w:val="auto"/>
          <w:lang w:val="nl-NL"/>
        </w:rPr>
        <w:t>cũ</w:t>
      </w:r>
      <w:r w:rsidRPr="0087595E">
        <w:rPr>
          <w:color w:val="auto"/>
          <w:lang w:val="vi-VN"/>
        </w:rPr>
        <w:t>, nhà ký túc xá D,E</w:t>
      </w:r>
      <w:r w:rsidRPr="0087595E">
        <w:rPr>
          <w:color w:val="auto"/>
          <w:lang w:val="nl-NL"/>
        </w:rPr>
        <w:t xml:space="preserve"> của</w:t>
      </w:r>
      <w:r w:rsidRPr="0087595E">
        <w:rPr>
          <w:color w:val="auto"/>
          <w:lang w:val="vi-VN"/>
        </w:rPr>
        <w:t xml:space="preserve"> nhà trường</w:t>
      </w:r>
      <w:r w:rsidRPr="0087595E">
        <w:rPr>
          <w:color w:val="auto"/>
          <w:lang w:val="nl-NL"/>
        </w:rPr>
        <w:t xml:space="preserve"> xuống cấp</w:t>
      </w:r>
      <w:r w:rsidRPr="0087595E">
        <w:rPr>
          <w:color w:val="auto"/>
          <w:lang w:val="vi-VN"/>
        </w:rPr>
        <w:t xml:space="preserve"> </w:t>
      </w:r>
      <w:r w:rsidR="004F5355">
        <w:rPr>
          <w:color w:val="auto"/>
        </w:rPr>
        <w:t>cần được nâng cấp, sửa chữa</w:t>
      </w:r>
      <w:r w:rsidR="00EB405C">
        <w:rPr>
          <w:color w:val="auto"/>
        </w:rPr>
        <w:t>.</w:t>
      </w:r>
      <w:r w:rsidRPr="0087595E">
        <w:rPr>
          <w:color w:val="auto"/>
          <w:lang w:val="nl-NL"/>
        </w:rPr>
        <w:t xml:space="preserve"> </w:t>
      </w:r>
    </w:p>
    <w:p w14:paraId="7878C31B" w14:textId="09846A39" w:rsidR="005641F9" w:rsidRPr="0087595E" w:rsidRDefault="00401667"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lang w:val="nl-NL"/>
        </w:rPr>
      </w:pPr>
      <w:r w:rsidRPr="0087595E">
        <w:rPr>
          <w:rFonts w:cs="Times New Roman"/>
          <w:lang w:val="nl-NL"/>
        </w:rPr>
        <w:t xml:space="preserve">+ Đối với hệ thống các trường </w:t>
      </w:r>
      <w:r w:rsidR="00265F6C" w:rsidRPr="0087595E">
        <w:rPr>
          <w:rFonts w:cs="Times New Roman"/>
          <w:lang w:val="nl-NL"/>
        </w:rPr>
        <w:t>THCS TĐCLC</w:t>
      </w:r>
      <w:r w:rsidRPr="0087595E">
        <w:rPr>
          <w:rFonts w:cs="Times New Roman"/>
          <w:lang w:val="nl-NL"/>
        </w:rPr>
        <w:t>: Một số trường</w:t>
      </w:r>
      <w:r w:rsidR="00265F6C" w:rsidRPr="0087595E">
        <w:rPr>
          <w:rFonts w:cs="Times New Roman"/>
          <w:lang w:val="nl-NL"/>
        </w:rPr>
        <w:t xml:space="preserve"> chưa xây dựng được </w:t>
      </w:r>
      <w:r w:rsidR="00D77EAC">
        <w:rPr>
          <w:rFonts w:cs="Times New Roman"/>
          <w:lang w:val="nl-NL"/>
        </w:rPr>
        <w:t>một số</w:t>
      </w:r>
      <w:r w:rsidR="00816F76" w:rsidRPr="0087595E">
        <w:rPr>
          <w:rFonts w:cs="Times New Roman"/>
          <w:lang w:val="nl-NL"/>
        </w:rPr>
        <w:t xml:space="preserve"> công trình phục vụ công tác</w:t>
      </w:r>
      <w:r w:rsidR="00F22C1D" w:rsidRPr="0087595E">
        <w:rPr>
          <w:rFonts w:cs="Times New Roman"/>
          <w:lang w:val="nl-NL"/>
        </w:rPr>
        <w:t xml:space="preserve"> hỗ trợ</w:t>
      </w:r>
      <w:r w:rsidR="00816F76" w:rsidRPr="0087595E">
        <w:rPr>
          <w:rFonts w:cs="Times New Roman"/>
          <w:lang w:val="nl-NL"/>
        </w:rPr>
        <w:t xml:space="preserve"> dạy và học như: </w:t>
      </w:r>
      <w:r w:rsidR="00265F6C" w:rsidRPr="0087595E">
        <w:rPr>
          <w:rFonts w:cs="Times New Roman"/>
          <w:lang w:val="nl-NL"/>
        </w:rPr>
        <w:t>khu nhà đa năng (</w:t>
      </w:r>
      <w:r w:rsidR="009B5ED7" w:rsidRPr="0087595E">
        <w:rPr>
          <w:rFonts w:cs="Times New Roman"/>
          <w:lang w:val="nl-NL"/>
        </w:rPr>
        <w:t>Trường THCS thị trấn</w:t>
      </w:r>
      <w:r w:rsidR="00265F6C" w:rsidRPr="0087595E">
        <w:rPr>
          <w:rFonts w:cs="Times New Roman"/>
          <w:lang w:val="nl-NL"/>
        </w:rPr>
        <w:t xml:space="preserve"> An Châu</w:t>
      </w:r>
      <w:r w:rsidR="00D77EAC">
        <w:rPr>
          <w:rFonts w:cs="Times New Roman"/>
          <w:lang w:val="nl-NL"/>
        </w:rPr>
        <w:t xml:space="preserve">, huyện </w:t>
      </w:r>
      <w:r w:rsidR="00816F76" w:rsidRPr="0087595E">
        <w:rPr>
          <w:rFonts w:cs="Times New Roman"/>
          <w:lang w:val="nl-NL"/>
        </w:rPr>
        <w:t>Sơn Động</w:t>
      </w:r>
      <w:r w:rsidR="00265F6C" w:rsidRPr="0087595E">
        <w:rPr>
          <w:rFonts w:cs="Times New Roman"/>
          <w:lang w:val="nl-NL"/>
        </w:rPr>
        <w:t xml:space="preserve">, </w:t>
      </w:r>
      <w:r w:rsidR="0004792E" w:rsidRPr="0087595E">
        <w:rPr>
          <w:rFonts w:cs="Times New Roman"/>
          <w:lang w:val="nl-NL"/>
        </w:rPr>
        <w:t xml:space="preserve">Trường THCS </w:t>
      </w:r>
      <w:r w:rsidR="00265F6C" w:rsidRPr="0087595E">
        <w:rPr>
          <w:rFonts w:cs="Times New Roman"/>
          <w:lang w:val="nl-NL"/>
        </w:rPr>
        <w:t>Hoàng Hoa Thám</w:t>
      </w:r>
      <w:r w:rsidR="00D77EAC">
        <w:rPr>
          <w:rFonts w:cs="Times New Roman"/>
          <w:lang w:val="nl-NL"/>
        </w:rPr>
        <w:t xml:space="preserve">, huyện </w:t>
      </w:r>
      <w:r w:rsidR="00816F76" w:rsidRPr="0087595E">
        <w:rPr>
          <w:rFonts w:cs="Times New Roman"/>
          <w:lang w:val="nl-NL"/>
        </w:rPr>
        <w:t>Yên Thế</w:t>
      </w:r>
      <w:r w:rsidR="00265F6C" w:rsidRPr="0087595E">
        <w:rPr>
          <w:rFonts w:cs="Times New Roman"/>
          <w:lang w:val="nl-NL"/>
        </w:rPr>
        <w:t>,</w:t>
      </w:r>
      <w:r w:rsidR="00816F76" w:rsidRPr="0087595E">
        <w:rPr>
          <w:rFonts w:cs="Times New Roman"/>
          <w:lang w:val="nl-NL"/>
        </w:rPr>
        <w:t xml:space="preserve"> </w:t>
      </w:r>
      <w:r w:rsidR="0004792E" w:rsidRPr="0087595E">
        <w:rPr>
          <w:rFonts w:cs="Times New Roman"/>
          <w:lang w:val="nl-NL"/>
        </w:rPr>
        <w:t xml:space="preserve">Trường THCS thị trấn </w:t>
      </w:r>
      <w:r w:rsidR="00816F76" w:rsidRPr="0087595E">
        <w:rPr>
          <w:rFonts w:cs="Times New Roman"/>
          <w:lang w:val="nl-NL"/>
        </w:rPr>
        <w:t>Cao Thượng</w:t>
      </w:r>
      <w:r w:rsidR="00D77EAC">
        <w:rPr>
          <w:rFonts w:cs="Times New Roman"/>
          <w:lang w:val="nl-NL"/>
        </w:rPr>
        <w:t xml:space="preserve">, huyện </w:t>
      </w:r>
      <w:r w:rsidR="00816F76" w:rsidRPr="0087595E">
        <w:rPr>
          <w:rFonts w:cs="Times New Roman"/>
          <w:lang w:val="nl-NL"/>
        </w:rPr>
        <w:t xml:space="preserve">Tân Yên); </w:t>
      </w:r>
      <w:r w:rsidR="00C16571" w:rsidRPr="0087595E">
        <w:rPr>
          <w:rFonts w:cs="Times New Roman"/>
          <w:lang w:val="nl-NL"/>
        </w:rPr>
        <w:t>khu nhà bán trú (</w:t>
      </w:r>
      <w:r w:rsidR="0004792E" w:rsidRPr="0087595E">
        <w:rPr>
          <w:rFonts w:cs="Times New Roman"/>
          <w:lang w:val="nl-NL"/>
        </w:rPr>
        <w:t>Trườ</w:t>
      </w:r>
      <w:r w:rsidR="00D77EAC">
        <w:rPr>
          <w:rFonts w:cs="Times New Roman"/>
          <w:lang w:val="nl-NL"/>
        </w:rPr>
        <w:t xml:space="preserve">ng THCS Hoàng Hoa Thám, huyện </w:t>
      </w:r>
      <w:r w:rsidR="0004792E" w:rsidRPr="0087595E">
        <w:rPr>
          <w:rFonts w:cs="Times New Roman"/>
          <w:lang w:val="nl-NL"/>
        </w:rPr>
        <w:t>Yên Thế, Trường THCS thị trấn Cao Thượ</w:t>
      </w:r>
      <w:r w:rsidR="00D77EAC">
        <w:rPr>
          <w:rFonts w:cs="Times New Roman"/>
          <w:lang w:val="nl-NL"/>
        </w:rPr>
        <w:t xml:space="preserve">ng, huyện </w:t>
      </w:r>
      <w:r w:rsidR="0004792E" w:rsidRPr="0087595E">
        <w:rPr>
          <w:rFonts w:cs="Times New Roman"/>
          <w:lang w:val="nl-NL"/>
        </w:rPr>
        <w:t>Tân Yên</w:t>
      </w:r>
      <w:r w:rsidR="00C16571" w:rsidRPr="0087595E">
        <w:rPr>
          <w:rFonts w:cs="Times New Roman"/>
          <w:lang w:val="nl-NL"/>
        </w:rPr>
        <w:t>,</w:t>
      </w:r>
      <w:r w:rsidR="0004792E" w:rsidRPr="0087595E">
        <w:rPr>
          <w:rFonts w:cs="Times New Roman"/>
          <w:lang w:val="nl-NL"/>
        </w:rPr>
        <w:t xml:space="preserve"> Trường THCS</w:t>
      </w:r>
      <w:r w:rsidR="00D77EAC">
        <w:rPr>
          <w:rFonts w:cs="Times New Roman"/>
          <w:lang w:val="nl-NL"/>
        </w:rPr>
        <w:t xml:space="preserve"> Thân Nhân Trung, huyện </w:t>
      </w:r>
      <w:r w:rsidR="00C16571" w:rsidRPr="0087595E">
        <w:rPr>
          <w:rFonts w:cs="Times New Roman"/>
          <w:lang w:val="nl-NL"/>
        </w:rPr>
        <w:t xml:space="preserve">Việt Yên); </w:t>
      </w:r>
      <w:r w:rsidR="00816F76" w:rsidRPr="0087595E">
        <w:rPr>
          <w:rFonts w:cs="Times New Roman"/>
          <w:lang w:val="nl-NL"/>
        </w:rPr>
        <w:t>khu nhà ăn (</w:t>
      </w:r>
      <w:r w:rsidR="0004792E" w:rsidRPr="0087595E">
        <w:rPr>
          <w:rFonts w:cs="Times New Roman"/>
          <w:lang w:val="nl-NL"/>
        </w:rPr>
        <w:t>Trườ</w:t>
      </w:r>
      <w:r w:rsidR="00D77EAC">
        <w:rPr>
          <w:rFonts w:cs="Times New Roman"/>
          <w:lang w:val="nl-NL"/>
        </w:rPr>
        <w:t xml:space="preserve">ng THCS Hoàng Hoa Thám, huyện </w:t>
      </w:r>
      <w:r w:rsidR="0004792E" w:rsidRPr="0087595E">
        <w:rPr>
          <w:rFonts w:cs="Times New Roman"/>
          <w:lang w:val="nl-NL"/>
        </w:rPr>
        <w:t>Yên Thế, Trường THCS thị trấn Cao Thượ</w:t>
      </w:r>
      <w:r w:rsidR="00D77EAC">
        <w:rPr>
          <w:rFonts w:cs="Times New Roman"/>
          <w:lang w:val="nl-NL"/>
        </w:rPr>
        <w:t xml:space="preserve">ng, huyện </w:t>
      </w:r>
      <w:r w:rsidR="0004792E" w:rsidRPr="0087595E">
        <w:rPr>
          <w:rFonts w:cs="Times New Roman"/>
          <w:lang w:val="nl-NL"/>
        </w:rPr>
        <w:t>Tân Yên</w:t>
      </w:r>
      <w:r w:rsidR="00C16571" w:rsidRPr="0087595E">
        <w:rPr>
          <w:rFonts w:cs="Times New Roman"/>
          <w:lang w:val="nl-NL"/>
        </w:rPr>
        <w:t>,</w:t>
      </w:r>
      <w:r w:rsidR="0004792E" w:rsidRPr="0087595E">
        <w:rPr>
          <w:rFonts w:cs="Times New Roman"/>
          <w:lang w:val="nl-NL"/>
        </w:rPr>
        <w:t xml:space="preserve"> Trường THCS thị trấn </w:t>
      </w:r>
      <w:r w:rsidR="00C16571" w:rsidRPr="0087595E">
        <w:rPr>
          <w:rFonts w:cs="Times New Roman"/>
          <w:lang w:val="nl-NL"/>
        </w:rPr>
        <w:t>Nham Biền số</w:t>
      </w:r>
      <w:r w:rsidR="00D77EAC">
        <w:rPr>
          <w:rFonts w:cs="Times New Roman"/>
          <w:lang w:val="nl-NL"/>
        </w:rPr>
        <w:t xml:space="preserve"> 1, huyện </w:t>
      </w:r>
      <w:r w:rsidR="00C16571" w:rsidRPr="0087595E">
        <w:rPr>
          <w:rFonts w:cs="Times New Roman"/>
          <w:lang w:val="nl-NL"/>
        </w:rPr>
        <w:t>Yên Dũng</w:t>
      </w:r>
      <w:r w:rsidR="00816F76" w:rsidRPr="0087595E">
        <w:rPr>
          <w:rFonts w:cs="Times New Roman"/>
          <w:lang w:val="nl-NL"/>
        </w:rPr>
        <w:t>)</w:t>
      </w:r>
      <w:r w:rsidR="00452641" w:rsidRPr="0087595E">
        <w:rPr>
          <w:rFonts w:cs="Times New Roman"/>
          <w:lang w:val="nl-NL"/>
        </w:rPr>
        <w:t>.</w:t>
      </w:r>
    </w:p>
    <w:p w14:paraId="58316717" w14:textId="37340E77" w:rsidR="009E4113" w:rsidRPr="0087595E" w:rsidRDefault="005641F9"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i/>
          <w:iCs/>
          <w:lang w:val="nl-NL" w:eastAsia="x-none"/>
        </w:rPr>
      </w:pPr>
      <w:r w:rsidRPr="0087595E">
        <w:rPr>
          <w:rFonts w:cs="Times New Roman"/>
          <w:i/>
          <w:iCs/>
          <w:lang w:val="nl-NL" w:eastAsia="x-none"/>
        </w:rPr>
        <w:t>- Xây dựng đội ngũ:</w:t>
      </w:r>
      <w:r w:rsidR="00452641" w:rsidRPr="0087595E">
        <w:rPr>
          <w:rFonts w:cs="Times New Roman"/>
          <w:i/>
          <w:iCs/>
          <w:lang w:val="nl-NL" w:eastAsia="x-none"/>
        </w:rPr>
        <w:t xml:space="preserve"> </w:t>
      </w:r>
    </w:p>
    <w:p w14:paraId="28BBC1D4" w14:textId="4C6DCD10" w:rsidR="00691DEE" w:rsidRPr="0087595E" w:rsidRDefault="00691DEE"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lang w:val="vi-VN"/>
        </w:rPr>
      </w:pPr>
      <w:r w:rsidRPr="0087595E">
        <w:rPr>
          <w:i/>
          <w:iCs/>
          <w:lang w:val="nl-NL" w:eastAsia="x-none"/>
        </w:rPr>
        <w:tab/>
      </w:r>
      <w:r w:rsidRPr="0087595E">
        <w:rPr>
          <w:rFonts w:cs="Times New Roman"/>
          <w:lang w:val="nl-NL"/>
        </w:rPr>
        <w:t>+ Đối với trường THPT Chuyên Bắc Giang: Chưa có tiêu chí đánh giá để làm căn cứ điều chuyển giáo viên không đáp ứng được yêu cầu giảng dạy môn chuyên. Chưa có cơ chế đặ</w:t>
      </w:r>
      <w:r w:rsidR="00647822">
        <w:rPr>
          <w:rFonts w:cs="Times New Roman"/>
          <w:lang w:val="nl-NL"/>
        </w:rPr>
        <w:t xml:space="preserve">c thù </w:t>
      </w:r>
      <w:r w:rsidRPr="0087595E">
        <w:rPr>
          <w:rFonts w:cs="Times New Roman"/>
          <w:lang w:val="nl-NL"/>
        </w:rPr>
        <w:t xml:space="preserve">để thu hút và tuyển chọn </w:t>
      </w:r>
      <w:r w:rsidR="00647822">
        <w:rPr>
          <w:rFonts w:cs="Times New Roman"/>
          <w:lang w:val="nl-NL"/>
        </w:rPr>
        <w:t>giáo viên</w:t>
      </w:r>
      <w:r w:rsidRPr="0087595E">
        <w:rPr>
          <w:rFonts w:cs="Times New Roman"/>
          <w:lang w:val="nl-NL"/>
        </w:rPr>
        <w:t xml:space="preserve"> có </w:t>
      </w:r>
      <w:r w:rsidRPr="0087595E">
        <w:rPr>
          <w:rFonts w:cs="Times New Roman"/>
          <w:lang w:val="vi-VN"/>
        </w:rPr>
        <w:t xml:space="preserve">chuyên môn giỏi, </w:t>
      </w:r>
      <w:r w:rsidRPr="0087595E">
        <w:rPr>
          <w:rFonts w:cs="Times New Roman"/>
          <w:lang w:val="nl-NL"/>
        </w:rPr>
        <w:t xml:space="preserve">trình độ đào tạo cao về giảng dạy tại </w:t>
      </w:r>
      <w:r w:rsidR="00647822">
        <w:rPr>
          <w:rFonts w:cs="Times New Roman"/>
          <w:lang w:val="nl-NL"/>
        </w:rPr>
        <w:t xml:space="preserve">nhà </w:t>
      </w:r>
      <w:r w:rsidRPr="0087595E">
        <w:rPr>
          <w:rFonts w:cs="Times New Roman"/>
          <w:lang w:val="nl-NL"/>
        </w:rPr>
        <w:t xml:space="preserve">trường. Hiện </w:t>
      </w:r>
      <w:r w:rsidR="00647822">
        <w:rPr>
          <w:rFonts w:cs="Times New Roman"/>
          <w:lang w:val="nl-NL"/>
        </w:rPr>
        <w:t xml:space="preserve">nay, </w:t>
      </w:r>
      <w:r w:rsidRPr="0087595E">
        <w:rPr>
          <w:rFonts w:cs="Times New Roman"/>
          <w:lang w:val="vi-VN"/>
        </w:rPr>
        <w:t xml:space="preserve">đội ngũ giáo viên còn thiếu </w:t>
      </w:r>
      <w:r w:rsidRPr="0087595E">
        <w:rPr>
          <w:rFonts w:cs="Times New Roman"/>
          <w:lang w:val="nl-NL"/>
        </w:rPr>
        <w:t>do tăng số lớp chuyên (</w:t>
      </w:r>
      <w:r w:rsidR="00647822">
        <w:rPr>
          <w:rFonts w:cs="Times New Roman"/>
          <w:lang w:val="nl-NL"/>
        </w:rPr>
        <w:t>t</w:t>
      </w:r>
      <w:r w:rsidRPr="0087595E">
        <w:rPr>
          <w:rFonts w:cs="Times New Roman"/>
          <w:lang w:val="nl-NL"/>
        </w:rPr>
        <w:t xml:space="preserve">iếng Nhật </w:t>
      </w:r>
      <w:r w:rsidRPr="0087595E">
        <w:rPr>
          <w:rFonts w:cs="Times New Roman"/>
          <w:lang w:val="vi-VN"/>
        </w:rPr>
        <w:t>B</w:t>
      </w:r>
      <w:r w:rsidRPr="0087595E">
        <w:rPr>
          <w:rFonts w:cs="Times New Roman"/>
          <w:lang w:val="nl-NL"/>
        </w:rPr>
        <w:t xml:space="preserve">ản, </w:t>
      </w:r>
      <w:r w:rsidR="00647822">
        <w:rPr>
          <w:rFonts w:cs="Times New Roman"/>
          <w:lang w:val="nl-NL"/>
        </w:rPr>
        <w:t xml:space="preserve">tiếng </w:t>
      </w:r>
      <w:r w:rsidRPr="0087595E">
        <w:rPr>
          <w:rFonts w:cs="Times New Roman"/>
          <w:lang w:val="nl-NL"/>
        </w:rPr>
        <w:t xml:space="preserve">Hàn Quốc) </w:t>
      </w:r>
      <w:r w:rsidRPr="0087595E">
        <w:rPr>
          <w:rFonts w:cs="Times New Roman"/>
          <w:lang w:val="vi-VN"/>
        </w:rPr>
        <w:t>chưa được bổ sung.</w:t>
      </w:r>
    </w:p>
    <w:p w14:paraId="75F35621" w14:textId="57F1CACD" w:rsidR="009E4113" w:rsidRPr="0087595E" w:rsidRDefault="009E4113" w:rsidP="0087595E">
      <w:pPr>
        <w:pStyle w:val="Nidung"/>
        <w:pBdr>
          <w:top w:val="none" w:sz="0" w:space="0" w:color="auto"/>
          <w:left w:val="none" w:sz="0" w:space="0" w:color="auto"/>
          <w:bottom w:val="none" w:sz="0" w:space="0" w:color="auto"/>
          <w:right w:val="none" w:sz="0" w:space="0" w:color="auto"/>
          <w:between w:val="none" w:sz="0" w:space="0" w:color="auto"/>
          <w:bar w:val="none" w:sz="0" w:color="auto"/>
        </w:pBdr>
        <w:spacing w:after="60" w:line="278" w:lineRule="auto"/>
        <w:ind w:firstLine="720"/>
        <w:jc w:val="both"/>
        <w:rPr>
          <w:rFonts w:cs="Times New Roman"/>
          <w:iCs/>
          <w:color w:val="auto"/>
          <w:lang w:val="nl-NL" w:eastAsia="x-none"/>
        </w:rPr>
      </w:pPr>
      <w:r w:rsidRPr="0087595E">
        <w:rPr>
          <w:rFonts w:cs="Times New Roman"/>
          <w:iCs/>
          <w:lang w:val="nl-NL" w:eastAsia="x-none"/>
        </w:rPr>
        <w:lastRenderedPageBreak/>
        <w:t xml:space="preserve">+ </w:t>
      </w:r>
      <w:r w:rsidRPr="0087595E">
        <w:rPr>
          <w:rFonts w:cs="Times New Roman"/>
          <w:lang w:val="nl-NL"/>
        </w:rPr>
        <w:t xml:space="preserve">Đối với hệ thống các trường THCS TĐCLC: </w:t>
      </w:r>
      <w:r w:rsidR="00452641" w:rsidRPr="0087595E">
        <w:rPr>
          <w:rFonts w:cs="Times New Roman"/>
          <w:iCs/>
          <w:lang w:val="nl-NL" w:eastAsia="x-none"/>
        </w:rPr>
        <w:t xml:space="preserve">Do đa số các </w:t>
      </w:r>
      <w:r w:rsidRPr="0087595E">
        <w:rPr>
          <w:rFonts w:cs="Times New Roman"/>
          <w:iCs/>
          <w:lang w:val="nl-NL" w:eastAsia="x-none"/>
        </w:rPr>
        <w:t xml:space="preserve">nhà trường </w:t>
      </w:r>
      <w:r w:rsidR="00452641" w:rsidRPr="0087595E">
        <w:rPr>
          <w:rFonts w:cs="Times New Roman"/>
          <w:iCs/>
          <w:lang w:val="nl-NL" w:eastAsia="x-none"/>
        </w:rPr>
        <w:t>đang thực hiện</w:t>
      </w:r>
      <w:r w:rsidR="00F22C1D" w:rsidRPr="0087595E">
        <w:rPr>
          <w:rFonts w:cs="Times New Roman"/>
          <w:iCs/>
          <w:lang w:val="nl-NL" w:eastAsia="x-none"/>
        </w:rPr>
        <w:t xml:space="preserve"> nhiệm vụ kép vừa thực hiện nhiệm vụ phổ cập trên địa bàn, vừa phát hiện và bồi dưỡng học sinh giỏi nên lực lượng giáo viên chưa đồng đều; nhiều giáo viên chưa đạt giáo viên dạy giỏi cấp huyện trở lên; tỉ lệ giáo viên có trình độ đào tạo chuyên môn trên chuẩn thấp</w:t>
      </w:r>
      <w:r w:rsidR="002510A3">
        <w:rPr>
          <w:rFonts w:cs="Times New Roman"/>
          <w:iCs/>
          <w:lang w:val="nl-NL" w:eastAsia="x-none"/>
        </w:rPr>
        <w:t>;</w:t>
      </w:r>
      <w:r w:rsidR="00AC0E42" w:rsidRPr="0087595E">
        <w:rPr>
          <w:rFonts w:cs="Times New Roman"/>
          <w:iCs/>
          <w:lang w:val="nl-NL" w:eastAsia="x-none"/>
        </w:rPr>
        <w:t xml:space="preserve"> cơ chế chính sách chưa đủ sức thu hút giáo viên giỏi về giảng dạy</w:t>
      </w:r>
      <w:r w:rsidR="00F22C1D" w:rsidRPr="0087595E">
        <w:rPr>
          <w:rFonts w:cs="Times New Roman"/>
          <w:iCs/>
          <w:lang w:val="nl-NL" w:eastAsia="x-none"/>
        </w:rPr>
        <w:t>; việc điều chuyển giáo viên thừa, giáo viên chưa đạt yêu cầu từ trường THCS TĐCLC đến các trường khác khó thực hiện do chưa có tiêu chí đánh giá</w:t>
      </w:r>
      <w:r w:rsidR="00686655" w:rsidRPr="0087595E">
        <w:rPr>
          <w:rFonts w:cs="Times New Roman"/>
          <w:iCs/>
          <w:lang w:val="nl-NL" w:eastAsia="x-none"/>
        </w:rPr>
        <w:t xml:space="preserve">; </w:t>
      </w:r>
      <w:r w:rsidR="00686655" w:rsidRPr="0087595E">
        <w:rPr>
          <w:rFonts w:cs="Times New Roman"/>
          <w:color w:val="auto"/>
          <w:shd w:val="clear" w:color="auto" w:fill="FFFFFF"/>
          <w:lang w:val="nl-NL"/>
        </w:rPr>
        <w:t>nhiều giáo viên giỏi chuyên môn, nghiệp vụ của các trường THCS TĐCLC chưa tích cực, phát huy vai trò nòng cốt trong việc thực hiện bồi dưỡng đội ngũ giáo viên và công tác nghiên cứu khoa học.</w:t>
      </w:r>
      <w:r w:rsidR="00F22C1D" w:rsidRPr="0087595E">
        <w:rPr>
          <w:rFonts w:cs="Times New Roman"/>
          <w:iCs/>
          <w:color w:val="auto"/>
          <w:lang w:val="nl-NL" w:eastAsia="x-none"/>
        </w:rPr>
        <w:t>.</w:t>
      </w:r>
    </w:p>
    <w:p w14:paraId="326C8371" w14:textId="061D7046" w:rsidR="00993E2A" w:rsidRPr="0087595E" w:rsidRDefault="006A1C80" w:rsidP="0087595E">
      <w:pPr>
        <w:pStyle w:val="Heading1"/>
        <w:tabs>
          <w:tab w:val="left" w:pos="630"/>
        </w:tabs>
        <w:spacing w:after="60" w:line="278" w:lineRule="auto"/>
        <w:ind w:left="0" w:firstLine="720"/>
        <w:rPr>
          <w:i/>
          <w:iCs/>
          <w:lang w:val="nl-NL" w:eastAsia="x-none"/>
        </w:rPr>
      </w:pPr>
      <w:r w:rsidRPr="0087595E">
        <w:rPr>
          <w:b w:val="0"/>
          <w:i/>
          <w:iCs/>
          <w:lang w:val="nl-NL" w:eastAsia="x-none"/>
        </w:rPr>
        <w:tab/>
      </w:r>
      <w:r w:rsidR="005641F9" w:rsidRPr="0087595E">
        <w:rPr>
          <w:b w:val="0"/>
          <w:i/>
          <w:iCs/>
          <w:lang w:val="nl-NL" w:eastAsia="x-none"/>
        </w:rPr>
        <w:t>- Về học sinh:</w:t>
      </w:r>
      <w:r w:rsidR="005641F9" w:rsidRPr="0087595E">
        <w:rPr>
          <w:i/>
          <w:iCs/>
          <w:lang w:val="nl-NL" w:eastAsia="x-none"/>
        </w:rPr>
        <w:t xml:space="preserve"> </w:t>
      </w:r>
    </w:p>
    <w:p w14:paraId="1A502D33" w14:textId="1CD65796" w:rsidR="00E23962" w:rsidRPr="0087595E" w:rsidRDefault="00E23962" w:rsidP="0087595E">
      <w:pPr>
        <w:pStyle w:val="Heading1"/>
        <w:tabs>
          <w:tab w:val="left" w:pos="630"/>
        </w:tabs>
        <w:spacing w:after="60" w:line="278" w:lineRule="auto"/>
        <w:ind w:left="0" w:firstLine="720"/>
        <w:rPr>
          <w:b w:val="0"/>
          <w:lang w:val="en-US"/>
        </w:rPr>
      </w:pPr>
      <w:r w:rsidRPr="0087595E">
        <w:rPr>
          <w:b w:val="0"/>
        </w:rPr>
        <w:t xml:space="preserve">+ Trường THPT Chuyên Bắc Giang </w:t>
      </w:r>
      <w:r w:rsidRPr="0087595E">
        <w:rPr>
          <w:b w:val="0"/>
          <w:lang w:val="en-US"/>
        </w:rPr>
        <w:t>chưa</w:t>
      </w:r>
      <w:r w:rsidRPr="0087595E">
        <w:rPr>
          <w:b w:val="0"/>
        </w:rPr>
        <w:t xml:space="preserve"> thu hút được hết nguồn học sinh giỏi các bộ môn vì học sinh giỏi có nhiều lựa chọn học tại các trường chuyên thuộc các trường Đại học tại Hà Nội hoặc học </w:t>
      </w:r>
      <w:r w:rsidR="002510A3">
        <w:rPr>
          <w:b w:val="0"/>
          <w:lang w:val="en-US"/>
        </w:rPr>
        <w:t xml:space="preserve">gần nhà </w:t>
      </w:r>
      <w:r w:rsidRPr="0087595E">
        <w:rPr>
          <w:b w:val="0"/>
        </w:rPr>
        <w:t xml:space="preserve">tại </w:t>
      </w:r>
      <w:r w:rsidR="002510A3">
        <w:rPr>
          <w:b w:val="0"/>
          <w:lang w:val="en-US"/>
        </w:rPr>
        <w:t xml:space="preserve">các </w:t>
      </w:r>
      <w:r w:rsidRPr="0087595E">
        <w:rPr>
          <w:b w:val="0"/>
        </w:rPr>
        <w:t>trường</w:t>
      </w:r>
      <w:r w:rsidR="002510A3">
        <w:rPr>
          <w:b w:val="0"/>
        </w:rPr>
        <w:t xml:space="preserve"> THPT trên địa bàn huyện</w:t>
      </w:r>
      <w:r w:rsidRPr="0087595E">
        <w:rPr>
          <w:b w:val="0"/>
        </w:rPr>
        <w:t>.</w:t>
      </w:r>
    </w:p>
    <w:p w14:paraId="5D08EDA5" w14:textId="4D3BC3C9" w:rsidR="005379E3" w:rsidRPr="002510A3" w:rsidRDefault="00E23962" w:rsidP="0087595E">
      <w:pPr>
        <w:pStyle w:val="Heading1"/>
        <w:tabs>
          <w:tab w:val="left" w:pos="630"/>
        </w:tabs>
        <w:spacing w:after="60" w:line="278" w:lineRule="auto"/>
        <w:ind w:left="0" w:firstLine="720"/>
        <w:rPr>
          <w:b w:val="0"/>
          <w:lang w:val="en-US"/>
        </w:rPr>
      </w:pPr>
      <w:r w:rsidRPr="0087595E">
        <w:rPr>
          <w:b w:val="0"/>
          <w:lang w:val="en-US"/>
        </w:rPr>
        <w:tab/>
        <w:t>+ Một số trường THCS TĐCLC chưa thu hút được đối tượng học sinh giỏi, có hoàn cảnh khó khăn, nhà ở</w:t>
      </w:r>
      <w:r w:rsidR="002510A3">
        <w:rPr>
          <w:b w:val="0"/>
          <w:lang w:val="en-US"/>
        </w:rPr>
        <w:t xml:space="preserve"> xa trường </w:t>
      </w:r>
      <w:r w:rsidR="00F25FAF" w:rsidRPr="0087595E">
        <w:rPr>
          <w:b w:val="0"/>
          <w:lang w:val="nl-NL"/>
        </w:rPr>
        <w:t xml:space="preserve">vì động lực học tại </w:t>
      </w:r>
      <w:r w:rsidR="005E48AF" w:rsidRPr="0087595E">
        <w:rPr>
          <w:b w:val="0"/>
          <w:lang w:val="nl-NL"/>
        </w:rPr>
        <w:t xml:space="preserve">các </w:t>
      </w:r>
      <w:r w:rsidR="00F25FAF" w:rsidRPr="0087595E">
        <w:rPr>
          <w:b w:val="0"/>
          <w:lang w:val="nl-NL"/>
        </w:rPr>
        <w:t>trường</w:t>
      </w:r>
      <w:r w:rsidR="005E48AF" w:rsidRPr="0087595E">
        <w:rPr>
          <w:b w:val="0"/>
          <w:lang w:val="nl-NL"/>
        </w:rPr>
        <w:t xml:space="preserve"> này</w:t>
      </w:r>
      <w:r w:rsidR="00F25FAF" w:rsidRPr="0087595E">
        <w:rPr>
          <w:b w:val="0"/>
          <w:lang w:val="nl-NL"/>
        </w:rPr>
        <w:t xml:space="preserve"> thấp, </w:t>
      </w:r>
      <w:r w:rsidR="005E48AF" w:rsidRPr="0087595E">
        <w:rPr>
          <w:b w:val="0"/>
          <w:lang w:val="nl-NL"/>
        </w:rPr>
        <w:t>chưa</w:t>
      </w:r>
      <w:r w:rsidR="00F25FAF" w:rsidRPr="0087595E">
        <w:rPr>
          <w:b w:val="0"/>
          <w:lang w:val="nl-NL"/>
        </w:rPr>
        <w:t xml:space="preserve"> đủ sức thu hút.</w:t>
      </w:r>
    </w:p>
    <w:p w14:paraId="4FF04FA7" w14:textId="52F72F80" w:rsidR="00172909" w:rsidRPr="0087595E" w:rsidRDefault="005641F9" w:rsidP="0087595E">
      <w:pPr>
        <w:pStyle w:val="Heading1"/>
        <w:tabs>
          <w:tab w:val="left" w:pos="630"/>
        </w:tabs>
        <w:spacing w:after="60" w:line="278" w:lineRule="auto"/>
        <w:ind w:left="0" w:firstLine="720"/>
        <w:rPr>
          <w:rStyle w:val="fontstyle01"/>
          <w:b w:val="0"/>
          <w:color w:val="auto"/>
          <w:lang w:val="en-US"/>
        </w:rPr>
      </w:pPr>
      <w:r w:rsidRPr="0087595E">
        <w:rPr>
          <w:lang w:val="nl-NL"/>
        </w:rPr>
        <w:tab/>
      </w:r>
      <w:r w:rsidRPr="0087595E">
        <w:rPr>
          <w:lang w:val="nl-NL"/>
        </w:rPr>
        <w:tab/>
      </w:r>
      <w:r w:rsidR="00172909" w:rsidRPr="0087595E">
        <w:rPr>
          <w:rStyle w:val="fontstyle01"/>
          <w:b w:val="0"/>
          <w:color w:val="auto"/>
        </w:rPr>
        <w:t xml:space="preserve">- </w:t>
      </w:r>
      <w:r w:rsidR="00172909" w:rsidRPr="0087595E">
        <w:rPr>
          <w:rStyle w:val="fontstyle01"/>
          <w:b w:val="0"/>
          <w:i/>
          <w:color w:val="auto"/>
        </w:rPr>
        <w:t>Cơ chế chính sách</w:t>
      </w:r>
      <w:r w:rsidR="00172909" w:rsidRPr="0087595E">
        <w:rPr>
          <w:rStyle w:val="fontstyle01"/>
          <w:b w:val="0"/>
          <w:color w:val="auto"/>
        </w:rPr>
        <w:t>: Hiện nay</w:t>
      </w:r>
      <w:r w:rsidR="002510A3">
        <w:rPr>
          <w:rStyle w:val="fontstyle01"/>
          <w:b w:val="0"/>
          <w:color w:val="auto"/>
          <w:lang w:val="en-US"/>
        </w:rPr>
        <w:t>,</w:t>
      </w:r>
      <w:r w:rsidR="00172909" w:rsidRPr="0087595E">
        <w:rPr>
          <w:rStyle w:val="fontstyle01"/>
          <w:b w:val="0"/>
          <w:color w:val="auto"/>
        </w:rPr>
        <w:t xml:space="preserve"> chế độ chính sách đối với trường THPT Chuyên </w:t>
      </w:r>
      <w:r w:rsidR="002B423A" w:rsidRPr="0087595E">
        <w:rPr>
          <w:rStyle w:val="fontstyle01"/>
          <w:b w:val="0"/>
          <w:color w:val="auto"/>
          <w:lang w:val="en-US"/>
        </w:rPr>
        <w:t xml:space="preserve">Bắc Giang </w:t>
      </w:r>
      <w:r w:rsidR="00172909" w:rsidRPr="0087595E">
        <w:rPr>
          <w:rStyle w:val="fontstyle01"/>
          <w:b w:val="0"/>
          <w:color w:val="auto"/>
        </w:rPr>
        <w:t xml:space="preserve">và </w:t>
      </w:r>
      <w:r w:rsidR="00231D76">
        <w:rPr>
          <w:rStyle w:val="fontstyle01"/>
          <w:b w:val="0"/>
          <w:color w:val="auto"/>
          <w:lang w:val="en-US"/>
        </w:rPr>
        <w:t xml:space="preserve">các trường </w:t>
      </w:r>
      <w:r w:rsidR="00172909" w:rsidRPr="0087595E">
        <w:rPr>
          <w:rStyle w:val="fontstyle01"/>
          <w:b w:val="0"/>
          <w:color w:val="auto"/>
        </w:rPr>
        <w:t xml:space="preserve">THCS </w:t>
      </w:r>
      <w:r w:rsidR="00172909" w:rsidRPr="0087595E">
        <w:rPr>
          <w:b w:val="0"/>
          <w:shd w:val="clear" w:color="auto" w:fill="FFFFFF"/>
        </w:rPr>
        <w:t>TĐCLC</w:t>
      </w:r>
      <w:r w:rsidR="00172909" w:rsidRPr="0087595E">
        <w:rPr>
          <w:rStyle w:val="fontstyle01"/>
          <w:b w:val="0"/>
          <w:color w:val="auto"/>
        </w:rPr>
        <w:t xml:space="preserve"> đang thực hiện theo </w:t>
      </w:r>
      <w:r w:rsidR="00172909" w:rsidRPr="0087595E">
        <w:rPr>
          <w:rStyle w:val="markedcontent"/>
          <w:b w:val="0"/>
        </w:rPr>
        <w:t>Nghị quyết số 16</w:t>
      </w:r>
      <w:r w:rsidR="00EC718F" w:rsidRPr="0087595E">
        <w:rPr>
          <w:rStyle w:val="markedcontent"/>
          <w:b w:val="0"/>
          <w:lang w:val="nl-NL"/>
        </w:rPr>
        <w:t xml:space="preserve"> nhưng một số nội dung chưa phù hợp với thực tiễn, cần sửa đổi bổ sung</w:t>
      </w:r>
      <w:r w:rsidR="00172909" w:rsidRPr="0087595E">
        <w:rPr>
          <w:rStyle w:val="markedcontent"/>
          <w:b w:val="0"/>
        </w:rPr>
        <w:t>.</w:t>
      </w:r>
      <w:r w:rsidR="005E48AF" w:rsidRPr="0087595E">
        <w:rPr>
          <w:rStyle w:val="markedcontent"/>
          <w:b w:val="0"/>
          <w:lang w:val="en-US"/>
        </w:rPr>
        <w:t xml:space="preserve"> </w:t>
      </w:r>
      <w:r w:rsidR="00172909" w:rsidRPr="0087595E">
        <w:rPr>
          <w:rStyle w:val="fontstyle01"/>
          <w:b w:val="0"/>
          <w:color w:val="auto"/>
        </w:rPr>
        <w:t xml:space="preserve">Trải qua 5 năm thực hiện, </w:t>
      </w:r>
      <w:r w:rsidR="005E48AF" w:rsidRPr="0087595E">
        <w:rPr>
          <w:rStyle w:val="fontstyle01"/>
          <w:b w:val="0"/>
          <w:color w:val="auto"/>
          <w:lang w:val="en-US"/>
        </w:rPr>
        <w:t>việc khen thưởng giáo viên và học sinh có thành tích cao trong các kỳ thi thực hiện theo Quyết định số 41</w:t>
      </w:r>
      <w:r w:rsidR="001E46A3" w:rsidRPr="0087595E">
        <w:rPr>
          <w:rStyle w:val="fontstyle01"/>
          <w:b w:val="0"/>
          <w:color w:val="auto"/>
          <w:lang w:val="en-US"/>
        </w:rPr>
        <w:t xml:space="preserve"> </w:t>
      </w:r>
      <w:r w:rsidR="005E48AF" w:rsidRPr="0087595E">
        <w:rPr>
          <w:rStyle w:val="fontstyle01"/>
          <w:b w:val="0"/>
          <w:color w:val="auto"/>
        </w:rPr>
        <w:t>phát sinh nhiều bất cập</w:t>
      </w:r>
      <w:r w:rsidR="005E48AF" w:rsidRPr="0087595E">
        <w:rPr>
          <w:rStyle w:val="fontstyle01"/>
          <w:b w:val="0"/>
          <w:color w:val="auto"/>
          <w:lang w:val="en-US"/>
        </w:rPr>
        <w:t>,</w:t>
      </w:r>
      <w:r w:rsidR="00172909" w:rsidRPr="0087595E">
        <w:rPr>
          <w:rStyle w:val="fontstyle01"/>
          <w:b w:val="0"/>
          <w:color w:val="auto"/>
        </w:rPr>
        <w:t xml:space="preserve"> hạn chế nên cần </w:t>
      </w:r>
      <w:r w:rsidR="005E48AF" w:rsidRPr="0087595E">
        <w:rPr>
          <w:rStyle w:val="fontstyle01"/>
          <w:b w:val="0"/>
          <w:color w:val="auto"/>
          <w:lang w:val="en-US"/>
        </w:rPr>
        <w:t xml:space="preserve">được </w:t>
      </w:r>
      <w:r w:rsidR="00172909" w:rsidRPr="0087595E">
        <w:rPr>
          <w:rStyle w:val="fontstyle01"/>
          <w:b w:val="0"/>
          <w:color w:val="auto"/>
        </w:rPr>
        <w:t>chỉnh sửa</w:t>
      </w:r>
      <w:r w:rsidR="005E48AF" w:rsidRPr="0087595E">
        <w:rPr>
          <w:rStyle w:val="fontstyle01"/>
          <w:b w:val="0"/>
          <w:color w:val="auto"/>
          <w:lang w:val="en-US"/>
        </w:rPr>
        <w:t>,</w:t>
      </w:r>
      <w:r w:rsidR="005E48AF" w:rsidRPr="0087595E">
        <w:rPr>
          <w:rStyle w:val="fontstyle01"/>
          <w:b w:val="0"/>
          <w:color w:val="auto"/>
        </w:rPr>
        <w:t xml:space="preserve"> bổ sung</w:t>
      </w:r>
      <w:r w:rsidR="005E48AF" w:rsidRPr="0087595E">
        <w:rPr>
          <w:rStyle w:val="fontstyle01"/>
          <w:b w:val="0"/>
          <w:color w:val="auto"/>
          <w:lang w:val="en-US"/>
        </w:rPr>
        <w:t xml:space="preserve"> và thay thế.</w:t>
      </w:r>
    </w:p>
    <w:p w14:paraId="3CBFA036" w14:textId="6FE632B7" w:rsidR="00113289" w:rsidRPr="0087595E" w:rsidRDefault="00172909" w:rsidP="0087595E">
      <w:pPr>
        <w:pStyle w:val="BodyText"/>
        <w:spacing w:before="0" w:after="60" w:line="278" w:lineRule="auto"/>
        <w:ind w:left="0" w:firstLine="720"/>
      </w:pPr>
      <w:r w:rsidRPr="0087595E">
        <w:tab/>
      </w:r>
      <w:r w:rsidR="00113289" w:rsidRPr="0087595E">
        <w:rPr>
          <w:lang w:val="pt-PT"/>
        </w:rPr>
        <w:tab/>
      </w:r>
      <w:r w:rsidR="005E48AF" w:rsidRPr="0087595E">
        <w:rPr>
          <w:lang w:val="pt-PT"/>
        </w:rPr>
        <w:t>Chất lượng, tỉ lệ</w:t>
      </w:r>
      <w:r w:rsidR="00113289" w:rsidRPr="0087595E">
        <w:rPr>
          <w:lang w:val="pt-PT"/>
        </w:rPr>
        <w:t xml:space="preserve"> học sinh giỏi </w:t>
      </w:r>
      <w:r w:rsidR="005E48AF" w:rsidRPr="0087595E">
        <w:rPr>
          <w:lang w:val="pt-PT"/>
        </w:rPr>
        <w:t xml:space="preserve">quốc gia </w:t>
      </w:r>
      <w:r w:rsidR="00113289" w:rsidRPr="0087595E">
        <w:rPr>
          <w:lang w:val="pt-PT"/>
        </w:rPr>
        <w:t xml:space="preserve">của </w:t>
      </w:r>
      <w:r w:rsidR="00231D76">
        <w:rPr>
          <w:lang w:val="pt-PT"/>
        </w:rPr>
        <w:t xml:space="preserve">tỉnh </w:t>
      </w:r>
      <w:r w:rsidR="00113289" w:rsidRPr="0087595E">
        <w:rPr>
          <w:lang w:val="pt-PT"/>
        </w:rPr>
        <w:t xml:space="preserve">Bắc Giang chưa ổn định, chưa đạt yêu cầu đề ra; việc có học sinh giỏi quốc tế </w:t>
      </w:r>
      <w:r w:rsidR="005E48AF" w:rsidRPr="0087595E">
        <w:rPr>
          <w:lang w:val="pt-PT"/>
        </w:rPr>
        <w:t>chưa được thường xuyên</w:t>
      </w:r>
      <w:r w:rsidR="00113289" w:rsidRPr="0087595E">
        <w:rPr>
          <w:lang w:val="pt-PT"/>
        </w:rPr>
        <w:t xml:space="preserve">. </w:t>
      </w:r>
      <w:r w:rsidR="00113289" w:rsidRPr="0087595E">
        <w:t>Kết quả thi học sinh giỏi quốc gia có nguy cơ tụt hậu khi nhiều tỉnh thành trong cả nước đầu tư cho giáo dục mũi nhọn ngày càng lớn về cơ sở vật chất, cơ chế chính sách, thi đua khen thưởng.</w:t>
      </w:r>
    </w:p>
    <w:p w14:paraId="585635E6" w14:textId="212482EC" w:rsidR="00746870" w:rsidRPr="0087595E" w:rsidRDefault="00172909" w:rsidP="0087595E">
      <w:pPr>
        <w:pStyle w:val="Heading1"/>
        <w:tabs>
          <w:tab w:val="left" w:pos="630"/>
        </w:tabs>
        <w:spacing w:after="60" w:line="278" w:lineRule="auto"/>
        <w:ind w:left="0" w:firstLine="720"/>
      </w:pPr>
      <w:r w:rsidRPr="0087595E">
        <w:tab/>
      </w:r>
      <w:r w:rsidR="00746870" w:rsidRPr="0087595E">
        <w:t>3. Sự cần thiết của Đề án</w:t>
      </w:r>
    </w:p>
    <w:p w14:paraId="034ECE0A" w14:textId="2F07A6C1" w:rsidR="00746870" w:rsidRPr="0087595E" w:rsidRDefault="00746870" w:rsidP="0087595E">
      <w:pPr>
        <w:spacing w:after="60" w:line="278" w:lineRule="auto"/>
        <w:ind w:firstLine="720"/>
        <w:jc w:val="both"/>
        <w:rPr>
          <w:sz w:val="28"/>
          <w:szCs w:val="28"/>
        </w:rPr>
      </w:pPr>
      <w:r w:rsidRPr="0087595E">
        <w:rPr>
          <w:sz w:val="28"/>
          <w:szCs w:val="28"/>
        </w:rPr>
        <w:t>Nghị quyết số 29-NQ/TW ngày 4/11/2013 Hội nghị Trung ương khóa 8 khóa XI đã khẳng định "Giáo dục và đào tạo là quốc sách h</w:t>
      </w:r>
      <w:r w:rsidR="00F23E56" w:rsidRPr="0087595E">
        <w:rPr>
          <w:sz w:val="28"/>
          <w:szCs w:val="28"/>
        </w:rPr>
        <w:t>àng đầu, là sự nghiệp của Đảng,</w:t>
      </w:r>
      <w:r w:rsidR="00F23E56" w:rsidRPr="0087595E">
        <w:rPr>
          <w:sz w:val="28"/>
          <w:szCs w:val="28"/>
          <w:lang w:val="en-US"/>
        </w:rPr>
        <w:t xml:space="preserve"> </w:t>
      </w:r>
      <w:r w:rsidRPr="0087595E">
        <w:rPr>
          <w:sz w:val="28"/>
          <w:szCs w:val="28"/>
        </w:rPr>
        <w:t>Nhà nước và của toàn dân</w:t>
      </w:r>
      <w:r w:rsidR="00F23E56" w:rsidRPr="0087595E">
        <w:rPr>
          <w:sz w:val="28"/>
          <w:szCs w:val="28"/>
        </w:rPr>
        <w:t>. Đầu tư cho giáo dục là đầu tư</w:t>
      </w:r>
      <w:r w:rsidR="00F23E56" w:rsidRPr="0087595E">
        <w:rPr>
          <w:sz w:val="28"/>
          <w:szCs w:val="28"/>
          <w:lang w:val="en-US"/>
        </w:rPr>
        <w:t xml:space="preserve"> </w:t>
      </w:r>
      <w:r w:rsidR="00F23E56" w:rsidRPr="0087595E">
        <w:rPr>
          <w:sz w:val="28"/>
          <w:szCs w:val="28"/>
        </w:rPr>
        <w:t>phát triển, được ưu tiên đi</w:t>
      </w:r>
      <w:r w:rsidR="00F23E56" w:rsidRPr="0087595E">
        <w:rPr>
          <w:sz w:val="28"/>
          <w:szCs w:val="28"/>
          <w:lang w:val="en-US"/>
        </w:rPr>
        <w:t xml:space="preserve"> </w:t>
      </w:r>
      <w:r w:rsidRPr="0087595E">
        <w:rPr>
          <w:sz w:val="28"/>
          <w:szCs w:val="28"/>
        </w:rPr>
        <w:t xml:space="preserve">trước trong các chương trình, kế hoạch phát triển kinh tế - xã hội…”. </w:t>
      </w:r>
    </w:p>
    <w:p w14:paraId="0142F4BB" w14:textId="6CC43B60" w:rsidR="00746870" w:rsidRPr="0087595E" w:rsidRDefault="00746870" w:rsidP="0087595E">
      <w:pPr>
        <w:spacing w:after="60" w:line="278" w:lineRule="auto"/>
        <w:ind w:firstLine="720"/>
        <w:jc w:val="both"/>
        <w:rPr>
          <w:rStyle w:val="fontstyle01"/>
          <w:color w:val="auto"/>
        </w:rPr>
      </w:pPr>
      <w:r w:rsidRPr="0087595E">
        <w:rPr>
          <w:rStyle w:val="fontstyle01"/>
          <w:color w:val="auto"/>
        </w:rPr>
        <w:t xml:space="preserve">Trong những năm gần đây, Tỉnh ủy, HĐND, UBND, Ủy ban MTTQ Việt Nam tỉnh </w:t>
      </w:r>
      <w:r w:rsidR="00231D76">
        <w:rPr>
          <w:rStyle w:val="fontstyle01"/>
          <w:color w:val="auto"/>
          <w:lang w:val="en-US"/>
        </w:rPr>
        <w:t xml:space="preserve">Bắc Giang </w:t>
      </w:r>
      <w:r w:rsidRPr="0087595E">
        <w:rPr>
          <w:rStyle w:val="fontstyle01"/>
          <w:color w:val="auto"/>
        </w:rPr>
        <w:t xml:space="preserve">đã dành nhiều sự quan tâm đến công tác bồi dưỡng </w:t>
      </w:r>
      <w:r w:rsidRPr="0087595E">
        <w:rPr>
          <w:rStyle w:val="fontstyle01"/>
          <w:color w:val="auto"/>
        </w:rPr>
        <w:lastRenderedPageBreak/>
        <w:t xml:space="preserve">học sinh giỏi, </w:t>
      </w:r>
      <w:r w:rsidR="00211426" w:rsidRPr="0087595E">
        <w:rPr>
          <w:rStyle w:val="fontstyle01"/>
          <w:color w:val="auto"/>
        </w:rPr>
        <w:t xml:space="preserve">chỉ đạo và </w:t>
      </w:r>
      <w:r w:rsidRPr="0087595E">
        <w:rPr>
          <w:rStyle w:val="fontstyle01"/>
          <w:color w:val="auto"/>
        </w:rPr>
        <w:t>ban</w:t>
      </w:r>
      <w:r w:rsidR="007D4775" w:rsidRPr="0087595E">
        <w:rPr>
          <w:rStyle w:val="fontstyle01"/>
          <w:color w:val="auto"/>
        </w:rPr>
        <w:t xml:space="preserve"> hành</w:t>
      </w:r>
      <w:r w:rsidRPr="0087595E">
        <w:rPr>
          <w:rStyle w:val="fontstyle01"/>
          <w:color w:val="auto"/>
        </w:rPr>
        <w:t xml:space="preserve"> Nghị quyết số </w:t>
      </w:r>
      <w:r w:rsidRPr="0087595E">
        <w:rPr>
          <w:sz w:val="28"/>
          <w:szCs w:val="28"/>
        </w:rPr>
        <w:t xml:space="preserve">16/2019/NQ-HĐND, ngày 11 tháng 9 năm 2019 của </w:t>
      </w:r>
      <w:r w:rsidR="00231D76">
        <w:rPr>
          <w:sz w:val="28"/>
          <w:szCs w:val="28"/>
          <w:lang w:val="en-US"/>
        </w:rPr>
        <w:t>HĐND</w:t>
      </w:r>
      <w:r w:rsidRPr="0087595E">
        <w:rPr>
          <w:sz w:val="28"/>
          <w:szCs w:val="28"/>
        </w:rPr>
        <w:t xml:space="preserve"> tỉnh Bắc Giang Quy định một số chính sách hỗ trợ học sinh, giáo viên Trường THPT Chuyên Bắc Giang, </w:t>
      </w:r>
      <w:r w:rsidR="00B729A4" w:rsidRPr="0087595E">
        <w:rPr>
          <w:sz w:val="28"/>
          <w:szCs w:val="28"/>
        </w:rPr>
        <w:t xml:space="preserve">các trường THCS </w:t>
      </w:r>
      <w:r w:rsidR="00A24FE3" w:rsidRPr="0087595E">
        <w:rPr>
          <w:sz w:val="28"/>
          <w:szCs w:val="28"/>
          <w:shd w:val="clear" w:color="auto" w:fill="FFFFFF"/>
        </w:rPr>
        <w:t>TĐCLC</w:t>
      </w:r>
      <w:r w:rsidR="00A24FE3" w:rsidRPr="0087595E">
        <w:rPr>
          <w:sz w:val="28"/>
          <w:szCs w:val="28"/>
        </w:rPr>
        <w:t xml:space="preserve"> </w:t>
      </w:r>
      <w:r w:rsidRPr="0087595E">
        <w:rPr>
          <w:sz w:val="28"/>
          <w:szCs w:val="28"/>
        </w:rPr>
        <w:t>và học sinh tham gia đội tuyển thi học sinh giỏi văn hóa cấp tỉnh, quốc gia, khu vực, quốc tế trên địa bàn tỉnh Bắc Giang.</w:t>
      </w:r>
    </w:p>
    <w:p w14:paraId="00B36C07" w14:textId="716F3F10" w:rsidR="00746870" w:rsidRPr="0087595E" w:rsidRDefault="00746870" w:rsidP="0087595E">
      <w:pPr>
        <w:spacing w:after="60" w:line="278" w:lineRule="auto"/>
        <w:ind w:firstLine="720"/>
        <w:jc w:val="both"/>
        <w:rPr>
          <w:sz w:val="28"/>
          <w:szCs w:val="28"/>
        </w:rPr>
      </w:pPr>
      <w:r w:rsidRPr="0087595E">
        <w:rPr>
          <w:rStyle w:val="fontstyle01"/>
          <w:color w:val="auto"/>
        </w:rPr>
        <w:t>Nghị quyết Đại hội đại biểu Đảng bộ tỉnh Bắc Giang lần thứ XIX cũng đề ra</w:t>
      </w:r>
      <w:r w:rsidR="00F23E56" w:rsidRPr="0087595E">
        <w:rPr>
          <w:sz w:val="28"/>
          <w:szCs w:val="28"/>
          <w:lang w:val="en-US"/>
        </w:rPr>
        <w:t xml:space="preserve"> </w:t>
      </w:r>
      <w:r w:rsidRPr="0087595E">
        <w:rPr>
          <w:rStyle w:val="fontstyle01"/>
          <w:color w:val="auto"/>
        </w:rPr>
        <w:t>các nhiệm vụ trọng tâm mang tính đột phá trong nhiệm kỳ 2020</w:t>
      </w:r>
      <w:r w:rsidR="003448F4" w:rsidRPr="0087595E">
        <w:rPr>
          <w:rStyle w:val="fontstyle01"/>
          <w:color w:val="auto"/>
          <w:lang w:val="en-US"/>
        </w:rPr>
        <w:t xml:space="preserve"> </w:t>
      </w:r>
      <w:r w:rsidRPr="0087595E">
        <w:rPr>
          <w:rStyle w:val="fontstyle01"/>
          <w:color w:val="auto"/>
        </w:rPr>
        <w:t>-</w:t>
      </w:r>
      <w:r w:rsidR="003448F4" w:rsidRPr="0087595E">
        <w:rPr>
          <w:rStyle w:val="fontstyle01"/>
          <w:color w:val="auto"/>
          <w:lang w:val="en-US"/>
        </w:rPr>
        <w:t xml:space="preserve"> </w:t>
      </w:r>
      <w:r w:rsidRPr="0087595E">
        <w:rPr>
          <w:rStyle w:val="fontstyle01"/>
          <w:color w:val="auto"/>
        </w:rPr>
        <w:t>2025, trong đó</w:t>
      </w:r>
      <w:r w:rsidR="00F23E56" w:rsidRPr="0087595E">
        <w:rPr>
          <w:sz w:val="28"/>
          <w:szCs w:val="28"/>
          <w:lang w:val="en-US"/>
        </w:rPr>
        <w:t xml:space="preserve"> </w:t>
      </w:r>
      <w:r w:rsidR="00D94A87">
        <w:rPr>
          <w:rStyle w:val="fontstyle01"/>
          <w:color w:val="auto"/>
        </w:rPr>
        <w:t>nhấn mạnh việc</w:t>
      </w:r>
      <w:r w:rsidR="00D94A87">
        <w:rPr>
          <w:rStyle w:val="fontstyle01"/>
          <w:color w:val="auto"/>
          <w:lang w:val="en-US"/>
        </w:rPr>
        <w:t xml:space="preserve"> </w:t>
      </w:r>
      <w:r w:rsidRPr="0087595E">
        <w:rPr>
          <w:rStyle w:val="fontstyle21"/>
          <w:color w:val="auto"/>
        </w:rPr>
        <w:t>“</w:t>
      </w:r>
      <w:r w:rsidRPr="0087595E">
        <w:rPr>
          <w:i/>
          <w:sz w:val="28"/>
          <w:szCs w:val="28"/>
        </w:rPr>
        <w:t>Nâng cao chấ</w:t>
      </w:r>
      <w:r w:rsidR="00F23E56" w:rsidRPr="0087595E">
        <w:rPr>
          <w:i/>
          <w:sz w:val="28"/>
          <w:szCs w:val="28"/>
        </w:rPr>
        <w:t>t lượng giáo dục toàn diện, tạo</w:t>
      </w:r>
      <w:r w:rsidR="00F23E56" w:rsidRPr="0087595E">
        <w:rPr>
          <w:i/>
          <w:sz w:val="28"/>
          <w:szCs w:val="28"/>
          <w:lang w:val="en-US"/>
        </w:rPr>
        <w:t xml:space="preserve"> </w:t>
      </w:r>
      <w:r w:rsidRPr="0087595E">
        <w:rPr>
          <w:i/>
          <w:sz w:val="28"/>
          <w:szCs w:val="28"/>
        </w:rPr>
        <w:t>chuyển biến căn bản, mạnh mẽ về chất lượng, hiệu quả giáo dục và đào tạo</w:t>
      </w:r>
      <w:r w:rsidRPr="0087595E">
        <w:rPr>
          <w:rStyle w:val="fontstyle21"/>
          <w:color w:val="auto"/>
        </w:rPr>
        <w:t>”.</w:t>
      </w:r>
      <w:r w:rsidRPr="0087595E">
        <w:rPr>
          <w:sz w:val="28"/>
          <w:szCs w:val="28"/>
        </w:rPr>
        <w:t xml:space="preserve"> </w:t>
      </w:r>
    </w:p>
    <w:p w14:paraId="7E43F497" w14:textId="1A3DB00D" w:rsidR="00746870" w:rsidRPr="0087595E" w:rsidRDefault="001E46A3" w:rsidP="0087595E">
      <w:pPr>
        <w:spacing w:after="60" w:line="278" w:lineRule="auto"/>
        <w:ind w:firstLine="720"/>
        <w:jc w:val="both"/>
        <w:rPr>
          <w:rStyle w:val="fontstyle01"/>
          <w:color w:val="auto"/>
          <w:lang w:val="en-US"/>
        </w:rPr>
      </w:pPr>
      <w:r w:rsidRPr="0087595E">
        <w:rPr>
          <w:sz w:val="28"/>
          <w:szCs w:val="28"/>
          <w:lang w:val="en-US"/>
        </w:rPr>
        <w:t xml:space="preserve">Tuy nhiên, nhiều lĩnh vực, nội dung trong Đề án 46, Đề án 782 chưa có sự cập nhật bổ sung trước sự phát triển nhanh chóng của thời kỳ công nghiệp 4.0; một số nội dung chưa được đề cập, đề ra. Vì vậy, việc xây dựng </w:t>
      </w:r>
      <w:r w:rsidR="00746870" w:rsidRPr="0087595E">
        <w:rPr>
          <w:sz w:val="28"/>
          <w:szCs w:val="28"/>
        </w:rPr>
        <w:t>Đề án “P</w:t>
      </w:r>
      <w:r w:rsidR="00746870" w:rsidRPr="0087595E">
        <w:rPr>
          <w:sz w:val="28"/>
          <w:szCs w:val="28"/>
          <w:shd w:val="clear" w:color="auto" w:fill="FFFFFF"/>
        </w:rPr>
        <w:t>hát triển trường trung học cơ sở trọng điểm chất lượng cao trên địa bàn tỉnh Bắc Giang giai đoạn 2015</w:t>
      </w:r>
      <w:r w:rsidR="003448F4" w:rsidRPr="0087595E">
        <w:rPr>
          <w:sz w:val="28"/>
          <w:szCs w:val="28"/>
          <w:shd w:val="clear" w:color="auto" w:fill="FFFFFF"/>
          <w:lang w:val="en-US"/>
        </w:rPr>
        <w:t xml:space="preserve"> </w:t>
      </w:r>
      <w:r w:rsidR="00746870" w:rsidRPr="0087595E">
        <w:rPr>
          <w:sz w:val="28"/>
          <w:szCs w:val="28"/>
          <w:shd w:val="clear" w:color="auto" w:fill="FFFFFF"/>
        </w:rPr>
        <w:t>-</w:t>
      </w:r>
      <w:r w:rsidR="003448F4" w:rsidRPr="0087595E">
        <w:rPr>
          <w:sz w:val="28"/>
          <w:szCs w:val="28"/>
          <w:shd w:val="clear" w:color="auto" w:fill="FFFFFF"/>
          <w:lang w:val="en-US"/>
        </w:rPr>
        <w:t xml:space="preserve"> </w:t>
      </w:r>
      <w:r w:rsidR="00746870" w:rsidRPr="0087595E">
        <w:rPr>
          <w:sz w:val="28"/>
          <w:szCs w:val="28"/>
          <w:shd w:val="clear" w:color="auto" w:fill="FFFFFF"/>
        </w:rPr>
        <w:t>2025”</w:t>
      </w:r>
      <w:r w:rsidR="00746870" w:rsidRPr="0087595E">
        <w:rPr>
          <w:sz w:val="28"/>
          <w:szCs w:val="28"/>
        </w:rPr>
        <w:t xml:space="preserve"> </w:t>
      </w:r>
      <w:r w:rsidRPr="0087595E">
        <w:rPr>
          <w:sz w:val="28"/>
          <w:szCs w:val="28"/>
          <w:lang w:val="en-US"/>
        </w:rPr>
        <w:t>là cần thiết nhằm</w:t>
      </w:r>
      <w:r w:rsidR="00746870" w:rsidRPr="0087595E">
        <w:rPr>
          <w:sz w:val="28"/>
          <w:szCs w:val="28"/>
        </w:rPr>
        <w:t xml:space="preserve"> tiếp tục </w:t>
      </w:r>
      <w:r w:rsidR="00746870" w:rsidRPr="0087595E">
        <w:rPr>
          <w:rStyle w:val="fontstyle01"/>
          <w:color w:val="auto"/>
        </w:rPr>
        <w:t xml:space="preserve">giải quyết những khó khăn, </w:t>
      </w:r>
      <w:r w:rsidRPr="0087595E">
        <w:rPr>
          <w:rStyle w:val="fontstyle01"/>
          <w:color w:val="auto"/>
          <w:lang w:val="en-US"/>
        </w:rPr>
        <w:t xml:space="preserve">vướng mắc, </w:t>
      </w:r>
      <w:r w:rsidR="00746870" w:rsidRPr="0087595E">
        <w:rPr>
          <w:rStyle w:val="fontstyle01"/>
          <w:color w:val="auto"/>
        </w:rPr>
        <w:t xml:space="preserve">khuyến khích đội ngũ cán bộ quản lý, giáo viên </w:t>
      </w:r>
      <w:r w:rsidR="00CE6E7E">
        <w:rPr>
          <w:rStyle w:val="fontstyle01"/>
          <w:color w:val="auto"/>
        </w:rPr>
        <w:t>ngành Giáo dục</w:t>
      </w:r>
      <w:r w:rsidR="00746870" w:rsidRPr="0087595E">
        <w:rPr>
          <w:rStyle w:val="fontstyle01"/>
          <w:color w:val="auto"/>
        </w:rPr>
        <w:t xml:space="preserve"> làm tốt công tác bồi dưỡng học sinh giỏi, tạo động lực để thúc đẩy phong trào giáo dục của tỉnh ngày càng phát triển.</w:t>
      </w:r>
    </w:p>
    <w:p w14:paraId="629EDAA6" w14:textId="58138E56" w:rsidR="00AF7B1F" w:rsidRPr="0087595E" w:rsidRDefault="002E43DB" w:rsidP="0087595E">
      <w:pPr>
        <w:pStyle w:val="Heading1"/>
        <w:spacing w:after="60" w:line="278" w:lineRule="auto"/>
        <w:ind w:left="0" w:firstLine="720"/>
        <w:jc w:val="center"/>
      </w:pPr>
      <w:r w:rsidRPr="0087595E">
        <w:t xml:space="preserve">Phần thứ </w:t>
      </w:r>
      <w:r w:rsidR="00746870" w:rsidRPr="0087595E">
        <w:t>hai</w:t>
      </w:r>
    </w:p>
    <w:p w14:paraId="03370EEA" w14:textId="38FAC3C9" w:rsidR="00AF7B1F" w:rsidRPr="0087595E" w:rsidRDefault="00604FBF" w:rsidP="0087595E">
      <w:pPr>
        <w:spacing w:after="60" w:line="278" w:lineRule="auto"/>
        <w:ind w:firstLine="720"/>
        <w:jc w:val="center"/>
        <w:rPr>
          <w:b/>
          <w:sz w:val="28"/>
          <w:szCs w:val="28"/>
          <w:lang w:val="nb-NO"/>
        </w:rPr>
      </w:pPr>
      <w:r w:rsidRPr="0087595E">
        <w:rPr>
          <w:b/>
          <w:sz w:val="28"/>
          <w:szCs w:val="28"/>
        </w:rPr>
        <w:t>NỘI DU</w:t>
      </w:r>
      <w:r w:rsidRPr="0087595E">
        <w:rPr>
          <w:b/>
          <w:sz w:val="28"/>
          <w:szCs w:val="28"/>
          <w:lang w:val="nb-NO"/>
        </w:rPr>
        <w:t>NG ĐỀ ÁN</w:t>
      </w:r>
    </w:p>
    <w:p w14:paraId="4488EA04" w14:textId="0AC81EC7" w:rsidR="00BA4ECA" w:rsidRPr="0087595E" w:rsidRDefault="0063277B" w:rsidP="0087595E">
      <w:pPr>
        <w:spacing w:after="60" w:line="278" w:lineRule="auto"/>
        <w:ind w:firstLine="720"/>
        <w:rPr>
          <w:b/>
          <w:sz w:val="28"/>
          <w:szCs w:val="28"/>
          <w:lang w:val="nb-NO"/>
        </w:rPr>
      </w:pPr>
      <w:r w:rsidRPr="0087595E">
        <w:rPr>
          <w:b/>
          <w:sz w:val="28"/>
          <w:szCs w:val="28"/>
        </w:rPr>
        <w:t xml:space="preserve">I. </w:t>
      </w:r>
      <w:r w:rsidR="002E43DB" w:rsidRPr="0087595E">
        <w:rPr>
          <w:b/>
          <w:sz w:val="28"/>
          <w:szCs w:val="28"/>
        </w:rPr>
        <w:t>MỤC TIÊU</w:t>
      </w:r>
      <w:r w:rsidR="00556849" w:rsidRPr="0087595E">
        <w:rPr>
          <w:b/>
          <w:sz w:val="28"/>
          <w:szCs w:val="28"/>
        </w:rPr>
        <w:t xml:space="preserve"> </w:t>
      </w:r>
    </w:p>
    <w:p w14:paraId="11126C38" w14:textId="095A5ECB" w:rsidR="00BA4ECA" w:rsidRPr="0087595E" w:rsidRDefault="00BA4ECA" w:rsidP="0087595E">
      <w:pPr>
        <w:spacing w:after="60" w:line="278" w:lineRule="auto"/>
        <w:ind w:firstLine="720"/>
        <w:rPr>
          <w:b/>
          <w:sz w:val="28"/>
          <w:szCs w:val="28"/>
        </w:rPr>
      </w:pPr>
      <w:r w:rsidRPr="0087595E">
        <w:rPr>
          <w:b/>
          <w:sz w:val="28"/>
          <w:szCs w:val="28"/>
          <w:lang w:val="nb-NO"/>
        </w:rPr>
        <w:t xml:space="preserve">1. </w:t>
      </w:r>
      <w:r w:rsidR="002E43DB" w:rsidRPr="0087595E">
        <w:rPr>
          <w:b/>
          <w:sz w:val="28"/>
          <w:szCs w:val="28"/>
        </w:rPr>
        <w:t>Mục tiêu chung</w:t>
      </w:r>
    </w:p>
    <w:p w14:paraId="6740727A" w14:textId="13399F6B" w:rsidR="00F64610" w:rsidRPr="0087595E" w:rsidRDefault="00F64610" w:rsidP="0087595E">
      <w:pPr>
        <w:spacing w:after="60" w:line="278" w:lineRule="auto"/>
        <w:ind w:firstLine="720"/>
        <w:jc w:val="both"/>
        <w:rPr>
          <w:sz w:val="28"/>
          <w:szCs w:val="28"/>
        </w:rPr>
      </w:pPr>
      <w:r w:rsidRPr="0087595E">
        <w:rPr>
          <w:sz w:val="28"/>
          <w:szCs w:val="28"/>
        </w:rPr>
        <w:t xml:space="preserve">Phát triển Trường THPT Chuyên Bắc Giang và các trường THCS </w:t>
      </w:r>
      <w:r w:rsidR="00A24FE3" w:rsidRPr="0087595E">
        <w:rPr>
          <w:sz w:val="28"/>
          <w:szCs w:val="28"/>
          <w:shd w:val="clear" w:color="auto" w:fill="FFFFFF"/>
        </w:rPr>
        <w:t>TĐCLC</w:t>
      </w:r>
      <w:r w:rsidR="00330074" w:rsidRPr="0087595E">
        <w:rPr>
          <w:sz w:val="28"/>
          <w:szCs w:val="28"/>
        </w:rPr>
        <w:t xml:space="preserve"> </w:t>
      </w:r>
      <w:r w:rsidRPr="0087595E">
        <w:rPr>
          <w:sz w:val="28"/>
          <w:szCs w:val="28"/>
        </w:rPr>
        <w:t>trên địa bàn tỉnh thành một hệ thống cơ sở giáo dục trọng điểm, có chất lượng cao, với cơ sở vật chất, trang thiết bị đồ dùng dạy học đồng bộ, hiện đại nhằm thực hiện hiệu quả nhiệm vụ</w:t>
      </w:r>
      <w:r w:rsidR="0098773B" w:rsidRPr="0087595E">
        <w:rPr>
          <w:sz w:val="28"/>
          <w:szCs w:val="28"/>
        </w:rPr>
        <w:t xml:space="preserve"> </w:t>
      </w:r>
      <w:r w:rsidR="00106436" w:rsidRPr="0087595E">
        <w:rPr>
          <w:sz w:val="28"/>
          <w:szCs w:val="28"/>
        </w:rPr>
        <w:t xml:space="preserve">kép nâng cao chất lượng giáo dục toàn diện, đồng thời </w:t>
      </w:r>
      <w:r w:rsidR="0098773B" w:rsidRPr="0087595E">
        <w:rPr>
          <w:sz w:val="28"/>
          <w:szCs w:val="28"/>
        </w:rPr>
        <w:t>phát hiện</w:t>
      </w:r>
      <w:r w:rsidR="003448F4" w:rsidRPr="0087595E">
        <w:rPr>
          <w:sz w:val="28"/>
          <w:szCs w:val="28"/>
          <w:lang w:val="en-US"/>
        </w:rPr>
        <w:t>,</w:t>
      </w:r>
      <w:r w:rsidRPr="0087595E">
        <w:rPr>
          <w:sz w:val="28"/>
          <w:szCs w:val="28"/>
        </w:rPr>
        <w:t xml:space="preserve"> </w:t>
      </w:r>
      <w:r w:rsidR="002D71CD" w:rsidRPr="0087595E">
        <w:rPr>
          <w:sz w:val="28"/>
          <w:szCs w:val="28"/>
        </w:rPr>
        <w:t xml:space="preserve">đào tạo và bồi dưỡng </w:t>
      </w:r>
      <w:r w:rsidRPr="0087595E">
        <w:rPr>
          <w:sz w:val="28"/>
          <w:szCs w:val="28"/>
        </w:rPr>
        <w:t xml:space="preserve">học sinh giỏi, có tư chất thông minh, tạo nguồn nhân lực chất lượng cao, đáp ứng yêu cầu phát triển của quê hương, đất nước trong </w:t>
      </w:r>
      <w:r w:rsidR="00C01AE7" w:rsidRPr="0087595E">
        <w:rPr>
          <w:sz w:val="28"/>
          <w:szCs w:val="28"/>
        </w:rPr>
        <w:t>thời kỳ đẩy mạnh công nghiệp hóa</w:t>
      </w:r>
      <w:r w:rsidRPr="0087595E">
        <w:rPr>
          <w:sz w:val="28"/>
          <w:szCs w:val="28"/>
        </w:rPr>
        <w:t xml:space="preserve">, hiện đại </w:t>
      </w:r>
      <w:r w:rsidR="00C01AE7" w:rsidRPr="0087595E">
        <w:rPr>
          <w:sz w:val="28"/>
          <w:szCs w:val="28"/>
        </w:rPr>
        <w:t>hóa</w:t>
      </w:r>
      <w:r w:rsidRPr="0087595E">
        <w:rPr>
          <w:sz w:val="28"/>
          <w:szCs w:val="28"/>
        </w:rPr>
        <w:t xml:space="preserve"> và hội nhập quốc tế.</w:t>
      </w:r>
    </w:p>
    <w:p w14:paraId="26DF4C5E" w14:textId="6C9F0505" w:rsidR="006A1C80" w:rsidRPr="0087595E" w:rsidRDefault="006A1C80" w:rsidP="0087595E">
      <w:pPr>
        <w:spacing w:after="60" w:line="278" w:lineRule="auto"/>
        <w:ind w:firstLine="720"/>
        <w:jc w:val="both"/>
        <w:rPr>
          <w:rStyle w:val="fontstyle01"/>
          <w:color w:val="auto"/>
          <w:lang w:val="en-US"/>
        </w:rPr>
      </w:pPr>
      <w:r w:rsidRPr="0087595E">
        <w:rPr>
          <w:rStyle w:val="fontstyle01"/>
          <w:color w:val="auto"/>
        </w:rPr>
        <w:t>Nâng cao chất lượng bồi dưỡng học sinh giỏi, học sinh năng khiếu đ</w:t>
      </w:r>
      <w:r w:rsidRPr="0087595E">
        <w:rPr>
          <w:sz w:val="28"/>
          <w:szCs w:val="28"/>
        </w:rPr>
        <w:t>ảm bảo công tác bồi dưỡng học sinh giỏi có hệ thống từ thấp đến cao.</w:t>
      </w:r>
      <w:r w:rsidRPr="0087595E">
        <w:rPr>
          <w:rStyle w:val="fontstyle01"/>
          <w:color w:val="auto"/>
        </w:rPr>
        <w:t xml:space="preserve"> Phấn đấu đứng trong tốp 10 đơn vị dẫn đầu toàn quốc về kết quả thi chọn học si</w:t>
      </w:r>
      <w:r w:rsidR="0004792E" w:rsidRPr="0087595E">
        <w:rPr>
          <w:rStyle w:val="fontstyle01"/>
          <w:color w:val="auto"/>
        </w:rPr>
        <w:t>nh giỏi quốc gia. Duy trì hằ</w:t>
      </w:r>
      <w:r w:rsidRPr="0087595E">
        <w:rPr>
          <w:rStyle w:val="fontstyle01"/>
          <w:color w:val="auto"/>
        </w:rPr>
        <w:t>ng năm có học sinh dự thi Olympic kh</w:t>
      </w:r>
      <w:r w:rsidR="0004792E" w:rsidRPr="0087595E">
        <w:rPr>
          <w:rStyle w:val="fontstyle01"/>
          <w:color w:val="auto"/>
        </w:rPr>
        <w:t xml:space="preserve">u vực và quốc tế. </w:t>
      </w:r>
      <w:r w:rsidR="003448F4" w:rsidRPr="0087595E">
        <w:rPr>
          <w:rStyle w:val="fontstyle01"/>
          <w:color w:val="auto"/>
          <w:lang w:val="en-US"/>
        </w:rPr>
        <w:t>Phấn đấu thường xuyên c</w:t>
      </w:r>
      <w:r w:rsidR="0004792E" w:rsidRPr="0087595E">
        <w:rPr>
          <w:rStyle w:val="fontstyle01"/>
          <w:color w:val="auto"/>
        </w:rPr>
        <w:t>ó học sinh đoạt</w:t>
      </w:r>
      <w:r w:rsidRPr="0087595E">
        <w:rPr>
          <w:rStyle w:val="fontstyle01"/>
          <w:color w:val="auto"/>
        </w:rPr>
        <w:t xml:space="preserve"> giải trong các kỳ thi, cuộc thi khu vực và quốc tế.</w:t>
      </w:r>
    </w:p>
    <w:p w14:paraId="126C1AB9" w14:textId="114EDD4C" w:rsidR="00881F42" w:rsidRPr="0087595E" w:rsidRDefault="00B80E3A" w:rsidP="0087595E">
      <w:pPr>
        <w:spacing w:after="60" w:line="278" w:lineRule="auto"/>
        <w:ind w:firstLine="720"/>
        <w:jc w:val="both"/>
        <w:rPr>
          <w:rStyle w:val="fontstyle01"/>
          <w:color w:val="auto"/>
          <w:lang w:val="en-US"/>
        </w:rPr>
      </w:pPr>
      <w:r w:rsidRPr="0087595E">
        <w:rPr>
          <w:rStyle w:val="fontstyle01"/>
          <w:color w:val="auto"/>
        </w:rPr>
        <w:t>Có</w:t>
      </w:r>
      <w:r w:rsidR="005433BB" w:rsidRPr="0087595E">
        <w:rPr>
          <w:rStyle w:val="fontstyle01"/>
          <w:color w:val="auto"/>
        </w:rPr>
        <w:t xml:space="preserve"> </w:t>
      </w:r>
      <w:r w:rsidR="00FD44ED" w:rsidRPr="0087595E">
        <w:rPr>
          <w:rStyle w:val="fontstyle01"/>
          <w:color w:val="auto"/>
        </w:rPr>
        <w:t xml:space="preserve">chế độ, </w:t>
      </w:r>
      <w:r w:rsidR="00A772D5" w:rsidRPr="0087595E">
        <w:rPr>
          <w:rStyle w:val="fontstyle01"/>
          <w:color w:val="auto"/>
        </w:rPr>
        <w:t>chính sách</w:t>
      </w:r>
      <w:r w:rsidRPr="0087595E">
        <w:rPr>
          <w:rStyle w:val="fontstyle01"/>
          <w:color w:val="auto"/>
        </w:rPr>
        <w:t xml:space="preserve"> thỏa đáng</w:t>
      </w:r>
      <w:r w:rsidR="00FD44ED" w:rsidRPr="0087595E">
        <w:rPr>
          <w:rStyle w:val="fontstyle01"/>
          <w:color w:val="auto"/>
        </w:rPr>
        <w:t xml:space="preserve"> đối với trường THPT Chuyên</w:t>
      </w:r>
      <w:r w:rsidR="00D94A87">
        <w:rPr>
          <w:rStyle w:val="fontstyle01"/>
          <w:color w:val="auto"/>
          <w:lang w:val="en-US"/>
        </w:rPr>
        <w:t xml:space="preserve"> Bắc Giang</w:t>
      </w:r>
      <w:r w:rsidR="00FD44ED" w:rsidRPr="0087595E">
        <w:rPr>
          <w:rStyle w:val="fontstyle01"/>
          <w:color w:val="auto"/>
        </w:rPr>
        <w:t xml:space="preserve">, các trường THCS TĐCLC </w:t>
      </w:r>
      <w:r w:rsidRPr="0087595E">
        <w:rPr>
          <w:rStyle w:val="fontstyle01"/>
          <w:color w:val="auto"/>
        </w:rPr>
        <w:t>để</w:t>
      </w:r>
      <w:r w:rsidR="00F15DC9" w:rsidRPr="0087595E">
        <w:rPr>
          <w:rStyle w:val="fontstyle01"/>
          <w:color w:val="auto"/>
        </w:rPr>
        <w:t xml:space="preserve"> khuyến khích, động viên,</w:t>
      </w:r>
      <w:r w:rsidR="00A772D5" w:rsidRPr="0087595E">
        <w:rPr>
          <w:rStyle w:val="fontstyle01"/>
          <w:color w:val="auto"/>
        </w:rPr>
        <w:t xml:space="preserve"> khen thưởng </w:t>
      </w:r>
      <w:r w:rsidR="00FD44ED" w:rsidRPr="0087595E">
        <w:rPr>
          <w:rStyle w:val="fontstyle01"/>
          <w:color w:val="auto"/>
        </w:rPr>
        <w:t>đối với</w:t>
      </w:r>
      <w:r w:rsidR="00A772D5" w:rsidRPr="0087595E">
        <w:rPr>
          <w:rStyle w:val="fontstyle01"/>
          <w:color w:val="auto"/>
        </w:rPr>
        <w:t xml:space="preserve"> cán bộ quản lý</w:t>
      </w:r>
      <w:r w:rsidR="00FD44ED" w:rsidRPr="0087595E">
        <w:rPr>
          <w:rStyle w:val="fontstyle01"/>
          <w:color w:val="auto"/>
        </w:rPr>
        <w:t>, chuyên gia,</w:t>
      </w:r>
      <w:r w:rsidR="00A772D5" w:rsidRPr="0087595E">
        <w:rPr>
          <w:rStyle w:val="fontstyle01"/>
          <w:color w:val="auto"/>
        </w:rPr>
        <w:t xml:space="preserve"> </w:t>
      </w:r>
      <w:r w:rsidR="00FD44ED" w:rsidRPr="0087595E">
        <w:rPr>
          <w:rStyle w:val="fontstyle01"/>
          <w:color w:val="auto"/>
        </w:rPr>
        <w:t xml:space="preserve">giáo viên, học sinh khi tham gia bồi </w:t>
      </w:r>
      <w:r w:rsidR="00FD44ED" w:rsidRPr="0087595E">
        <w:rPr>
          <w:rStyle w:val="fontstyle01"/>
          <w:color w:val="auto"/>
        </w:rPr>
        <w:lastRenderedPageBreak/>
        <w:t xml:space="preserve">dưỡng, tập huấn tham dự kỳ thi </w:t>
      </w:r>
      <w:r w:rsidR="00D94A87">
        <w:rPr>
          <w:rStyle w:val="fontstyle01"/>
          <w:color w:val="auto"/>
          <w:lang w:val="en-US"/>
        </w:rPr>
        <w:t xml:space="preserve">chọn </w:t>
      </w:r>
      <w:r w:rsidR="00FD44ED" w:rsidRPr="0087595E">
        <w:rPr>
          <w:rStyle w:val="fontstyle01"/>
          <w:color w:val="auto"/>
        </w:rPr>
        <w:t xml:space="preserve">học sinh giỏi cấp tỉnh, cấp </w:t>
      </w:r>
      <w:r w:rsidR="00A772D5" w:rsidRPr="0087595E">
        <w:rPr>
          <w:rStyle w:val="fontstyle01"/>
          <w:color w:val="auto"/>
        </w:rPr>
        <w:t xml:space="preserve">quốc gia, </w:t>
      </w:r>
      <w:r w:rsidR="00FD44ED" w:rsidRPr="0087595E">
        <w:rPr>
          <w:rStyle w:val="fontstyle01"/>
          <w:color w:val="auto"/>
        </w:rPr>
        <w:t xml:space="preserve">khu vực và </w:t>
      </w:r>
      <w:r w:rsidR="00A772D5" w:rsidRPr="0087595E">
        <w:rPr>
          <w:rStyle w:val="fontstyle01"/>
          <w:color w:val="auto"/>
        </w:rPr>
        <w:t>quốc tế.</w:t>
      </w:r>
    </w:p>
    <w:p w14:paraId="1D8C2677" w14:textId="2366E2F7" w:rsidR="005433BB" w:rsidRPr="0087595E" w:rsidRDefault="00881F42" w:rsidP="0087595E">
      <w:pPr>
        <w:spacing w:after="60" w:line="278" w:lineRule="auto"/>
        <w:ind w:firstLine="720"/>
        <w:jc w:val="both"/>
        <w:rPr>
          <w:rStyle w:val="fontstyle01"/>
          <w:color w:val="auto"/>
          <w:lang w:val="en-US"/>
        </w:rPr>
      </w:pPr>
      <w:r w:rsidRPr="0087595E">
        <w:rPr>
          <w:rStyle w:val="fontstyle01"/>
          <w:color w:val="auto"/>
          <w:lang w:val="en-US"/>
        </w:rPr>
        <w:t>Có cơ chế, chính sách hỗ trợ học sinh thuộc diện chính sách, hộ nghèo, hộ cận nghèo đủ điều kiện theo học tại trường THPT Chuyên Bắc Giang.</w:t>
      </w:r>
    </w:p>
    <w:p w14:paraId="3EFE773F" w14:textId="198C5A18" w:rsidR="00307459" w:rsidRPr="0087595E" w:rsidRDefault="00307459" w:rsidP="0087595E">
      <w:pPr>
        <w:pStyle w:val="Vnbnnidung20"/>
        <w:shd w:val="clear" w:color="auto" w:fill="auto"/>
        <w:tabs>
          <w:tab w:val="left" w:pos="709"/>
        </w:tabs>
        <w:spacing w:after="60" w:line="278" w:lineRule="auto"/>
        <w:ind w:firstLine="720"/>
        <w:rPr>
          <w:sz w:val="28"/>
          <w:szCs w:val="28"/>
          <w:lang w:val="vi"/>
        </w:rPr>
      </w:pPr>
      <w:r w:rsidRPr="0087595E">
        <w:rPr>
          <w:sz w:val="28"/>
          <w:szCs w:val="28"/>
          <w:lang w:val="vi"/>
        </w:rPr>
        <w:tab/>
      </w:r>
      <w:r w:rsidR="00C5455C" w:rsidRPr="0087595E">
        <w:rPr>
          <w:sz w:val="28"/>
          <w:szCs w:val="28"/>
          <w:lang w:val="vi"/>
        </w:rPr>
        <w:t xml:space="preserve">Có </w:t>
      </w:r>
      <w:r w:rsidRPr="0087595E">
        <w:rPr>
          <w:sz w:val="28"/>
          <w:szCs w:val="28"/>
          <w:lang w:val="vi"/>
        </w:rPr>
        <w:t xml:space="preserve">cơ chế </w:t>
      </w:r>
      <w:r w:rsidR="00C5455C" w:rsidRPr="0087595E">
        <w:rPr>
          <w:sz w:val="28"/>
          <w:szCs w:val="28"/>
          <w:lang w:val="vi"/>
        </w:rPr>
        <w:t>tuyển dụng</w:t>
      </w:r>
      <w:r w:rsidRPr="0087595E">
        <w:rPr>
          <w:sz w:val="28"/>
          <w:szCs w:val="28"/>
          <w:lang w:val="vi"/>
        </w:rPr>
        <w:t xml:space="preserve"> riêng của tỉnh Bắc Giang để thu hút</w:t>
      </w:r>
      <w:r w:rsidR="003B16EA" w:rsidRPr="0087595E">
        <w:rPr>
          <w:sz w:val="28"/>
          <w:szCs w:val="28"/>
          <w:lang w:val="vi"/>
        </w:rPr>
        <w:t xml:space="preserve"> c</w:t>
      </w:r>
      <w:r w:rsidRPr="0087595E">
        <w:rPr>
          <w:sz w:val="28"/>
          <w:szCs w:val="28"/>
          <w:lang w:val="vi"/>
        </w:rPr>
        <w:t>án bộ, giáo viên về giảng dạy và làm công tác bồi dưỡng học sinh gi</w:t>
      </w:r>
      <w:r w:rsidR="00894340" w:rsidRPr="0087595E">
        <w:rPr>
          <w:sz w:val="28"/>
          <w:szCs w:val="28"/>
          <w:lang w:val="vi"/>
        </w:rPr>
        <w:t>ỏ</w:t>
      </w:r>
      <w:r w:rsidRPr="0087595E">
        <w:rPr>
          <w:sz w:val="28"/>
          <w:szCs w:val="28"/>
          <w:lang w:val="vi"/>
        </w:rPr>
        <w:t xml:space="preserve">i </w:t>
      </w:r>
      <w:r w:rsidR="005175F5" w:rsidRPr="0087595E">
        <w:rPr>
          <w:sz w:val="28"/>
          <w:szCs w:val="28"/>
          <w:lang w:val="vi"/>
        </w:rPr>
        <w:t xml:space="preserve">cấp tỉnh, </w:t>
      </w:r>
      <w:r w:rsidRPr="0087595E">
        <w:rPr>
          <w:sz w:val="28"/>
          <w:szCs w:val="28"/>
          <w:lang w:val="vi"/>
        </w:rPr>
        <w:t>quốc gia, quốc tế</w:t>
      </w:r>
      <w:r w:rsidR="00C5455C" w:rsidRPr="0087595E">
        <w:rPr>
          <w:sz w:val="28"/>
          <w:szCs w:val="28"/>
          <w:lang w:val="vi"/>
        </w:rPr>
        <w:t xml:space="preserve"> tại trường THPT Chuyên </w:t>
      </w:r>
      <w:r w:rsidR="002B423A" w:rsidRPr="0087595E">
        <w:rPr>
          <w:sz w:val="28"/>
          <w:szCs w:val="28"/>
        </w:rPr>
        <w:t xml:space="preserve">Bắc Giang </w:t>
      </w:r>
      <w:r w:rsidR="00C5455C" w:rsidRPr="0087595E">
        <w:rPr>
          <w:sz w:val="28"/>
          <w:szCs w:val="28"/>
          <w:lang w:val="vi"/>
        </w:rPr>
        <w:t xml:space="preserve">và </w:t>
      </w:r>
      <w:r w:rsidR="00D94A87">
        <w:rPr>
          <w:sz w:val="28"/>
          <w:szCs w:val="28"/>
        </w:rPr>
        <w:t xml:space="preserve">các trường </w:t>
      </w:r>
      <w:r w:rsidR="00C5455C" w:rsidRPr="0087595E">
        <w:rPr>
          <w:sz w:val="28"/>
          <w:szCs w:val="28"/>
          <w:lang w:val="vi"/>
        </w:rPr>
        <w:t>THCS TĐCLC</w:t>
      </w:r>
      <w:r w:rsidRPr="0087595E">
        <w:rPr>
          <w:sz w:val="28"/>
          <w:szCs w:val="28"/>
          <w:lang w:val="vi"/>
        </w:rPr>
        <w:t>.</w:t>
      </w:r>
      <w:r w:rsidR="00C5455C" w:rsidRPr="0087595E">
        <w:rPr>
          <w:sz w:val="28"/>
          <w:szCs w:val="28"/>
          <w:lang w:val="vi"/>
        </w:rPr>
        <w:t xml:space="preserve"> Có cơ chế </w:t>
      </w:r>
      <w:r w:rsidR="000575BC" w:rsidRPr="0087595E">
        <w:rPr>
          <w:sz w:val="28"/>
          <w:szCs w:val="28"/>
          <w:lang w:val="vi"/>
        </w:rPr>
        <w:t xml:space="preserve">đặc cách </w:t>
      </w:r>
      <w:r w:rsidR="00C5455C" w:rsidRPr="0087595E">
        <w:rPr>
          <w:sz w:val="28"/>
          <w:szCs w:val="28"/>
          <w:lang w:val="vi"/>
        </w:rPr>
        <w:t>bổ nhiệm vào các vị trí cán bộ quản lý giáo dục đối với cán bộ, giáo viên có thành tích xuất sắc trong công tác bồi dưỡng học sinh giỏi cấp tỉnh, cấp quốc gia.</w:t>
      </w:r>
    </w:p>
    <w:p w14:paraId="287F35F9" w14:textId="38690803" w:rsidR="00746870" w:rsidRPr="0087595E" w:rsidRDefault="009375EC" w:rsidP="0087595E">
      <w:pPr>
        <w:pStyle w:val="Heading1"/>
        <w:tabs>
          <w:tab w:val="left" w:pos="630"/>
        </w:tabs>
        <w:spacing w:after="60" w:line="278" w:lineRule="auto"/>
        <w:ind w:left="0" w:firstLine="720"/>
        <w:rPr>
          <w:rStyle w:val="fontstyle01"/>
          <w:color w:val="auto"/>
        </w:rPr>
      </w:pPr>
      <w:r w:rsidRPr="0087595E">
        <w:rPr>
          <w:rStyle w:val="fontstyle01"/>
          <w:b w:val="0"/>
          <w:color w:val="auto"/>
        </w:rPr>
        <w:tab/>
      </w:r>
      <w:r w:rsidR="00746870" w:rsidRPr="0087595E">
        <w:rPr>
          <w:rStyle w:val="fontstyle01"/>
          <w:color w:val="auto"/>
        </w:rPr>
        <w:t>2. Mục tiêu cụ thể</w:t>
      </w:r>
    </w:p>
    <w:p w14:paraId="1156175F" w14:textId="33453BCF" w:rsidR="00881F42" w:rsidRPr="0087595E" w:rsidRDefault="00D94A87" w:rsidP="0087595E">
      <w:pPr>
        <w:spacing w:after="60" w:line="278" w:lineRule="auto"/>
        <w:ind w:firstLine="720"/>
        <w:rPr>
          <w:b/>
          <w:bCs/>
          <w:sz w:val="28"/>
          <w:szCs w:val="28"/>
        </w:rPr>
      </w:pPr>
      <w:r>
        <w:rPr>
          <w:rStyle w:val="fontstyle01"/>
          <w:color w:val="auto"/>
        </w:rPr>
        <w:tab/>
      </w:r>
      <w:r w:rsidR="00881F42" w:rsidRPr="0087595E">
        <w:rPr>
          <w:b/>
          <w:bCs/>
          <w:sz w:val="28"/>
          <w:szCs w:val="28"/>
        </w:rPr>
        <w:t>2.</w:t>
      </w:r>
      <w:r w:rsidR="00881F42" w:rsidRPr="0087595E">
        <w:rPr>
          <w:b/>
          <w:bCs/>
          <w:sz w:val="28"/>
          <w:szCs w:val="28"/>
          <w:lang w:val="en-US"/>
        </w:rPr>
        <w:t>1</w:t>
      </w:r>
      <w:r w:rsidR="00881F42" w:rsidRPr="0087595E">
        <w:rPr>
          <w:b/>
          <w:bCs/>
          <w:sz w:val="28"/>
          <w:szCs w:val="28"/>
        </w:rPr>
        <w:t>. Trường THPT Chuyên Bắc Giang</w:t>
      </w:r>
    </w:p>
    <w:p w14:paraId="2ECB5554" w14:textId="77777777" w:rsidR="00881F42" w:rsidRPr="0087595E" w:rsidRDefault="00881F42" w:rsidP="0087595E">
      <w:pPr>
        <w:spacing w:after="60" w:line="278" w:lineRule="auto"/>
        <w:ind w:firstLine="720"/>
        <w:rPr>
          <w:b/>
          <w:bCs/>
          <w:i/>
          <w:sz w:val="28"/>
          <w:szCs w:val="28"/>
        </w:rPr>
      </w:pPr>
      <w:r w:rsidRPr="0087595E">
        <w:rPr>
          <w:b/>
          <w:bCs/>
          <w:i/>
          <w:sz w:val="28"/>
          <w:szCs w:val="28"/>
        </w:rPr>
        <w:t xml:space="preserve">a. Cơ sở vật chất: </w:t>
      </w:r>
    </w:p>
    <w:p w14:paraId="49954BBC" w14:textId="11F3F39F" w:rsidR="00881F42" w:rsidRPr="0087595E" w:rsidRDefault="00881F42" w:rsidP="0087595E">
      <w:pPr>
        <w:spacing w:after="60" w:line="278" w:lineRule="auto"/>
        <w:ind w:firstLine="720"/>
        <w:jc w:val="both"/>
        <w:rPr>
          <w:sz w:val="28"/>
          <w:szCs w:val="28"/>
          <w:lang w:val="vi-VN"/>
        </w:rPr>
      </w:pPr>
      <w:r w:rsidRPr="0087595E">
        <w:rPr>
          <w:sz w:val="28"/>
          <w:szCs w:val="28"/>
          <w:lang w:val="vi-VN"/>
        </w:rPr>
        <w:t xml:space="preserve">- Nâng cấp khu nhà nội trú của </w:t>
      </w:r>
      <w:r w:rsidR="00D94A87">
        <w:rPr>
          <w:sz w:val="28"/>
          <w:szCs w:val="28"/>
          <w:lang w:val="en-US"/>
        </w:rPr>
        <w:t>học sinh</w:t>
      </w:r>
      <w:r w:rsidRPr="0087595E">
        <w:rPr>
          <w:sz w:val="28"/>
          <w:szCs w:val="28"/>
          <w:lang w:val="vi-VN"/>
        </w:rPr>
        <w:t>; nâng cấp khu nhà trung tâm thành khu vực dành riêng việc tổ chức bồi dưỡng giáo viên, học sinh các đội tuyển và phòng thí nghiệm thực hành; xây dựng mới khu nhà quản lý điều hành nhà trường theo hướng hiện đại</w:t>
      </w:r>
      <w:r w:rsidR="00D94A87">
        <w:rPr>
          <w:sz w:val="28"/>
          <w:szCs w:val="28"/>
          <w:lang w:val="en-US"/>
        </w:rPr>
        <w:t>,</w:t>
      </w:r>
      <w:r w:rsidRPr="0087595E">
        <w:rPr>
          <w:sz w:val="28"/>
          <w:szCs w:val="28"/>
          <w:lang w:val="vi-VN"/>
        </w:rPr>
        <w:t xml:space="preserve"> đủ các phòng chức năng.</w:t>
      </w:r>
    </w:p>
    <w:p w14:paraId="7F874B6D" w14:textId="265EFE42" w:rsidR="00881F42" w:rsidRPr="0087595E" w:rsidRDefault="00881F42" w:rsidP="0087595E">
      <w:pPr>
        <w:spacing w:after="60" w:line="278" w:lineRule="auto"/>
        <w:ind w:firstLine="720"/>
        <w:jc w:val="both"/>
        <w:rPr>
          <w:sz w:val="28"/>
          <w:szCs w:val="28"/>
          <w:lang w:val="vi-VN"/>
        </w:rPr>
      </w:pPr>
      <w:r w:rsidRPr="0087595E">
        <w:rPr>
          <w:sz w:val="28"/>
          <w:szCs w:val="28"/>
          <w:lang w:val="vi-VN"/>
        </w:rPr>
        <w:t xml:space="preserve">- Trang bị các phòng thí nghiệm thực hành, phòng Tin học, phòng nghe nói cho đủ các tiếng Anh, </w:t>
      </w:r>
      <w:r w:rsidR="00D94A87">
        <w:rPr>
          <w:sz w:val="28"/>
          <w:szCs w:val="28"/>
          <w:lang w:val="en-US"/>
        </w:rPr>
        <w:t xml:space="preserve">tiếng </w:t>
      </w:r>
      <w:r w:rsidRPr="0087595E">
        <w:rPr>
          <w:sz w:val="28"/>
          <w:szCs w:val="28"/>
          <w:lang w:val="vi-VN"/>
        </w:rPr>
        <w:t xml:space="preserve">Pháp, </w:t>
      </w:r>
      <w:r w:rsidR="00D94A87">
        <w:rPr>
          <w:sz w:val="28"/>
          <w:szCs w:val="28"/>
          <w:lang w:val="en-US"/>
        </w:rPr>
        <w:t xml:space="preserve">tiếng </w:t>
      </w:r>
      <w:r w:rsidRPr="0087595E">
        <w:rPr>
          <w:sz w:val="28"/>
          <w:szCs w:val="28"/>
          <w:lang w:val="vi-VN"/>
        </w:rPr>
        <w:t xml:space="preserve">Trung Quốc, </w:t>
      </w:r>
      <w:r w:rsidR="00D94A87">
        <w:rPr>
          <w:sz w:val="28"/>
          <w:szCs w:val="28"/>
          <w:lang w:val="en-US"/>
        </w:rPr>
        <w:t xml:space="preserve">tiếng </w:t>
      </w:r>
      <w:r w:rsidRPr="0087595E">
        <w:rPr>
          <w:sz w:val="28"/>
          <w:szCs w:val="28"/>
          <w:lang w:val="vi-VN"/>
        </w:rPr>
        <w:t xml:space="preserve">Nhật Bản, </w:t>
      </w:r>
      <w:r w:rsidR="00D94A87">
        <w:rPr>
          <w:sz w:val="28"/>
          <w:szCs w:val="28"/>
          <w:lang w:val="en-US"/>
        </w:rPr>
        <w:t xml:space="preserve">tiếng </w:t>
      </w:r>
      <w:r w:rsidRPr="0087595E">
        <w:rPr>
          <w:sz w:val="28"/>
          <w:szCs w:val="28"/>
          <w:lang w:val="vi-VN"/>
        </w:rPr>
        <w:t>Hàn Quốc.</w:t>
      </w:r>
    </w:p>
    <w:p w14:paraId="04659687" w14:textId="77777777" w:rsidR="00881F42" w:rsidRPr="0087595E" w:rsidRDefault="00881F42" w:rsidP="0087595E">
      <w:pPr>
        <w:spacing w:after="60" w:line="278" w:lineRule="auto"/>
        <w:ind w:firstLine="720"/>
        <w:jc w:val="both"/>
        <w:rPr>
          <w:b/>
          <w:sz w:val="28"/>
          <w:szCs w:val="28"/>
        </w:rPr>
      </w:pPr>
      <w:r w:rsidRPr="0087595E">
        <w:rPr>
          <w:sz w:val="28"/>
          <w:szCs w:val="28"/>
          <w:lang w:val="vi-VN"/>
        </w:rPr>
        <w:t xml:space="preserve">- Bổ sung cơ sở vật chất cho các phòng học: Bàn ghế, thiết bị nghe nhìn, đường truyền internet; </w:t>
      </w:r>
      <w:r w:rsidRPr="0087595E">
        <w:rPr>
          <w:sz w:val="28"/>
          <w:szCs w:val="28"/>
        </w:rPr>
        <w:t>các nền tảng quản trị nhà trường trực tuyến</w:t>
      </w:r>
      <w:r w:rsidRPr="0087595E">
        <w:rPr>
          <w:sz w:val="28"/>
          <w:szCs w:val="28"/>
          <w:lang w:val="vi-VN"/>
        </w:rPr>
        <w:t>.</w:t>
      </w:r>
      <w:r w:rsidRPr="0087595E">
        <w:rPr>
          <w:b/>
          <w:sz w:val="28"/>
          <w:szCs w:val="28"/>
        </w:rPr>
        <w:t xml:space="preserve"> </w:t>
      </w:r>
    </w:p>
    <w:p w14:paraId="484C6B52" w14:textId="34A8BA2F" w:rsidR="00881F42" w:rsidRPr="0087595E" w:rsidRDefault="00881F42" w:rsidP="0087595E">
      <w:pPr>
        <w:pStyle w:val="Heading1"/>
        <w:spacing w:after="60" w:line="278" w:lineRule="auto"/>
        <w:ind w:left="0" w:firstLine="720"/>
        <w:rPr>
          <w:i/>
          <w:lang w:val="vi-VN"/>
        </w:rPr>
      </w:pPr>
      <w:r w:rsidRPr="0087595E">
        <w:rPr>
          <w:i/>
        </w:rPr>
        <w:t>b. Đội ngũ</w:t>
      </w:r>
      <w:r w:rsidR="00D94A87">
        <w:rPr>
          <w:i/>
          <w:lang w:val="en-US"/>
        </w:rPr>
        <w:t xml:space="preserve"> </w:t>
      </w:r>
      <w:r w:rsidR="00D94A87" w:rsidRPr="00D94A87">
        <w:rPr>
          <w:i/>
        </w:rPr>
        <w:t>cán bộ quản lý, giáo viên và nhân viên</w:t>
      </w:r>
      <w:r w:rsidRPr="0087595E">
        <w:rPr>
          <w:i/>
          <w:lang w:val="vi-VN"/>
        </w:rPr>
        <w:t xml:space="preserve"> </w:t>
      </w:r>
    </w:p>
    <w:p w14:paraId="36BDFE0F" w14:textId="220D0F93" w:rsidR="00881F42" w:rsidRPr="0087595E" w:rsidRDefault="00D94A87" w:rsidP="0087595E">
      <w:pPr>
        <w:pStyle w:val="Heading1"/>
        <w:spacing w:after="60" w:line="278" w:lineRule="auto"/>
        <w:ind w:left="0" w:firstLine="720"/>
        <w:rPr>
          <w:b w:val="0"/>
          <w:lang w:val="en-US"/>
        </w:rPr>
      </w:pPr>
      <w:r>
        <w:rPr>
          <w:b w:val="0"/>
          <w:lang w:val="vi-VN"/>
        </w:rPr>
        <w:t xml:space="preserve">- Bố trí đội ngũ </w:t>
      </w:r>
      <w:r w:rsidRPr="00D94A87">
        <w:rPr>
          <w:b w:val="0"/>
          <w:lang w:val="vi-VN"/>
        </w:rPr>
        <w:t xml:space="preserve">cán bộ quản lý, giáo viên và nhân viên </w:t>
      </w:r>
      <w:r>
        <w:rPr>
          <w:b w:val="0"/>
          <w:lang w:val="en-US"/>
        </w:rPr>
        <w:t xml:space="preserve">đủ </w:t>
      </w:r>
      <w:r w:rsidR="00881F42" w:rsidRPr="0087595E">
        <w:rPr>
          <w:b w:val="0"/>
          <w:lang w:val="vi-VN"/>
        </w:rPr>
        <w:t>về số lượng, cơ cấu, tỉ lệ giáo viên</w:t>
      </w:r>
      <w:r w:rsidR="00881F42" w:rsidRPr="0087595E">
        <w:rPr>
          <w:b w:val="0"/>
          <w:lang w:val="en-US"/>
        </w:rPr>
        <w:t xml:space="preserve"> đạt 3,1 giáo viên/lớp</w:t>
      </w:r>
      <w:r w:rsidR="00881F42" w:rsidRPr="0087595E">
        <w:rPr>
          <w:b w:val="0"/>
          <w:lang w:val="vi-VN"/>
        </w:rPr>
        <w:t>, đặc biệt các môn chuyên</w:t>
      </w:r>
      <w:r w:rsidR="00881F42" w:rsidRPr="0087595E">
        <w:rPr>
          <w:b w:val="0"/>
          <w:lang w:val="en-US"/>
        </w:rPr>
        <w:t xml:space="preserve"> có ít nhất 02 giáo viên dạy môn chuyên/lớp chuyên</w:t>
      </w:r>
      <w:r w:rsidR="00DD4F4E" w:rsidRPr="0087595E">
        <w:rPr>
          <w:b w:val="0"/>
          <w:lang w:val="en-US"/>
        </w:rPr>
        <w:t xml:space="preserve"> (trừ các môn chuyên tiếng Pháp, tiếng Trung</w:t>
      </w:r>
      <w:r>
        <w:rPr>
          <w:b w:val="0"/>
          <w:lang w:val="en-US"/>
        </w:rPr>
        <w:t xml:space="preserve"> Quốc</w:t>
      </w:r>
      <w:r w:rsidR="00DD4F4E" w:rsidRPr="0087595E">
        <w:rPr>
          <w:b w:val="0"/>
          <w:lang w:val="en-US"/>
        </w:rPr>
        <w:t>, tiếng Nhật</w:t>
      </w:r>
      <w:r>
        <w:rPr>
          <w:b w:val="0"/>
          <w:lang w:val="en-US"/>
        </w:rPr>
        <w:t xml:space="preserve"> Bản</w:t>
      </w:r>
      <w:r w:rsidR="00DD4F4E" w:rsidRPr="0087595E">
        <w:rPr>
          <w:b w:val="0"/>
          <w:lang w:val="en-US"/>
        </w:rPr>
        <w:t xml:space="preserve"> và tiếng Hàn</w:t>
      </w:r>
      <w:r>
        <w:rPr>
          <w:b w:val="0"/>
          <w:lang w:val="en-US"/>
        </w:rPr>
        <w:t xml:space="preserve"> Quốc</w:t>
      </w:r>
      <w:r w:rsidR="00DD4F4E" w:rsidRPr="0087595E">
        <w:rPr>
          <w:b w:val="0"/>
          <w:lang w:val="en-US"/>
        </w:rPr>
        <w:t>).</w:t>
      </w:r>
    </w:p>
    <w:p w14:paraId="31C8540D" w14:textId="77777777" w:rsidR="00881F42" w:rsidRPr="0087595E" w:rsidRDefault="00881F42" w:rsidP="0087595E">
      <w:pPr>
        <w:spacing w:after="60" w:line="278" w:lineRule="auto"/>
        <w:ind w:firstLine="720"/>
        <w:jc w:val="both"/>
        <w:rPr>
          <w:sz w:val="28"/>
          <w:szCs w:val="28"/>
          <w:lang w:val="vi-VN"/>
        </w:rPr>
      </w:pPr>
      <w:r w:rsidRPr="0087595E">
        <w:rPr>
          <w:sz w:val="28"/>
          <w:szCs w:val="28"/>
          <w:lang w:val="vi-VN"/>
        </w:rPr>
        <w:t xml:space="preserve">- </w:t>
      </w:r>
      <w:r w:rsidRPr="0087595E">
        <w:rPr>
          <w:sz w:val="28"/>
          <w:szCs w:val="28"/>
        </w:rPr>
        <w:t>T</w:t>
      </w:r>
      <w:r w:rsidRPr="0087595E">
        <w:rPr>
          <w:sz w:val="28"/>
          <w:szCs w:val="28"/>
          <w:lang w:val="vi-VN"/>
        </w:rPr>
        <w:t>ỉ lệ cán bộ quản lý, giáo viên có trình độ đào tạo trên chuẩn (tiến sỹ, thạc sỹ chuyên môn): Đạt từ 80% năm 2030 với ít nhất 02 tiến sỹ.</w:t>
      </w:r>
    </w:p>
    <w:p w14:paraId="6D4D3EF3" w14:textId="77777777" w:rsidR="00881F42" w:rsidRPr="0087595E" w:rsidRDefault="00881F42" w:rsidP="0087595E">
      <w:pPr>
        <w:spacing w:after="60" w:line="278" w:lineRule="auto"/>
        <w:ind w:firstLine="720"/>
        <w:jc w:val="both"/>
        <w:rPr>
          <w:sz w:val="28"/>
          <w:szCs w:val="28"/>
          <w:lang w:val="vi-VN"/>
        </w:rPr>
      </w:pPr>
      <w:r w:rsidRPr="0087595E">
        <w:rPr>
          <w:sz w:val="28"/>
          <w:szCs w:val="28"/>
          <w:lang w:val="vi-VN"/>
        </w:rPr>
        <w:t>- Tỉ lệ giáo viên dạy giỏi các cấp:</w:t>
      </w:r>
      <w:r w:rsidRPr="0087595E">
        <w:rPr>
          <w:sz w:val="28"/>
          <w:szCs w:val="28"/>
        </w:rPr>
        <w:t xml:space="preserve"> </w:t>
      </w:r>
      <w:r w:rsidRPr="0087595E">
        <w:rPr>
          <w:sz w:val="28"/>
          <w:szCs w:val="28"/>
          <w:lang w:val="vi-VN"/>
        </w:rPr>
        <w:t xml:space="preserve">Phấn đấu đến năm 2030 có </w:t>
      </w:r>
      <w:r w:rsidRPr="0087595E">
        <w:rPr>
          <w:sz w:val="28"/>
          <w:szCs w:val="28"/>
        </w:rPr>
        <w:t xml:space="preserve">100% giáo viên đạt giáo viên giỏi cấp </w:t>
      </w:r>
      <w:r w:rsidRPr="0087595E">
        <w:rPr>
          <w:sz w:val="28"/>
          <w:szCs w:val="28"/>
          <w:lang w:val="vi-VN"/>
        </w:rPr>
        <w:t>trường</w:t>
      </w:r>
      <w:r w:rsidRPr="0087595E">
        <w:rPr>
          <w:sz w:val="28"/>
          <w:szCs w:val="28"/>
        </w:rPr>
        <w:t xml:space="preserve">; </w:t>
      </w:r>
      <w:r w:rsidRPr="0087595E">
        <w:rPr>
          <w:sz w:val="28"/>
          <w:szCs w:val="28"/>
          <w:lang w:val="vi-VN"/>
        </w:rPr>
        <w:t>có 80% giáo viên đạt giáo viên dạy giỏi cấp tỉnh.</w:t>
      </w:r>
    </w:p>
    <w:p w14:paraId="4774F460" w14:textId="5B21E74C" w:rsidR="00881F42" w:rsidRPr="0087595E" w:rsidRDefault="00881F42" w:rsidP="0087595E">
      <w:pPr>
        <w:spacing w:after="60" w:line="278" w:lineRule="auto"/>
        <w:ind w:firstLine="720"/>
        <w:jc w:val="both"/>
        <w:rPr>
          <w:sz w:val="28"/>
          <w:szCs w:val="28"/>
          <w:lang w:val="nb-NO"/>
        </w:rPr>
      </w:pPr>
      <w:r w:rsidRPr="0087595E">
        <w:rPr>
          <w:sz w:val="28"/>
          <w:szCs w:val="28"/>
          <w:lang w:val="vi-VN"/>
        </w:rPr>
        <w:t>- Đối với</w:t>
      </w:r>
      <w:r w:rsidRPr="0087595E">
        <w:rPr>
          <w:sz w:val="28"/>
          <w:szCs w:val="28"/>
          <w:lang w:val="nb-NO"/>
        </w:rPr>
        <w:t xml:space="preserve"> giáo viên dạy các môn chuyên: 100% có học sinh </w:t>
      </w:r>
      <w:r w:rsidR="00906C8A" w:rsidRPr="0087595E">
        <w:rPr>
          <w:sz w:val="28"/>
          <w:szCs w:val="28"/>
          <w:lang w:val="nb-NO"/>
        </w:rPr>
        <w:t>đoạt giải</w:t>
      </w:r>
      <w:r w:rsidRPr="0087595E">
        <w:rPr>
          <w:sz w:val="28"/>
          <w:szCs w:val="28"/>
          <w:lang w:val="nb-NO"/>
        </w:rPr>
        <w:t xml:space="preserve"> </w:t>
      </w:r>
      <w:r w:rsidR="00B21E7C" w:rsidRPr="0087595E">
        <w:rPr>
          <w:sz w:val="28"/>
          <w:szCs w:val="28"/>
          <w:lang w:val="nb-NO"/>
        </w:rPr>
        <w:t xml:space="preserve">Nhất </w:t>
      </w:r>
      <w:r w:rsidRPr="0087595E">
        <w:rPr>
          <w:sz w:val="28"/>
          <w:szCs w:val="28"/>
          <w:lang w:val="nb-NO"/>
        </w:rPr>
        <w:t xml:space="preserve">trong kỳ thi </w:t>
      </w:r>
      <w:r w:rsidR="00B21E7C" w:rsidRPr="0087595E">
        <w:rPr>
          <w:sz w:val="28"/>
          <w:szCs w:val="28"/>
          <w:lang w:val="nb-NO"/>
        </w:rPr>
        <w:t xml:space="preserve">chọn </w:t>
      </w:r>
      <w:r w:rsidRPr="0087595E">
        <w:rPr>
          <w:sz w:val="28"/>
          <w:szCs w:val="28"/>
          <w:lang w:val="nb-NO"/>
        </w:rPr>
        <w:t xml:space="preserve">học sinh giỏi cấp tỉnh hoặc </w:t>
      </w:r>
      <w:r w:rsidR="00B21E7C" w:rsidRPr="0087595E">
        <w:rPr>
          <w:sz w:val="28"/>
          <w:szCs w:val="28"/>
          <w:lang w:val="nb-NO"/>
        </w:rPr>
        <w:t>có học sinh đo</w:t>
      </w:r>
      <w:r w:rsidR="00D94A87">
        <w:rPr>
          <w:sz w:val="28"/>
          <w:szCs w:val="28"/>
          <w:lang w:val="nb-NO"/>
        </w:rPr>
        <w:t>ạt giải chính thức cấp quốc gia;</w:t>
      </w:r>
      <w:r w:rsidR="00B21E7C" w:rsidRPr="0087595E">
        <w:rPr>
          <w:sz w:val="28"/>
          <w:szCs w:val="28"/>
          <w:lang w:val="nb-NO"/>
        </w:rPr>
        <w:t xml:space="preserve"> phấn đấu có học sinh đoạt giải </w:t>
      </w:r>
      <w:r w:rsidRPr="0087595E">
        <w:rPr>
          <w:sz w:val="28"/>
          <w:szCs w:val="28"/>
          <w:lang w:val="nb-NO"/>
        </w:rPr>
        <w:t>khu vực, quốc tế.</w:t>
      </w:r>
    </w:p>
    <w:p w14:paraId="6CCFE9B4" w14:textId="77777777" w:rsidR="00881F42" w:rsidRPr="0087595E" w:rsidRDefault="00881F42" w:rsidP="0087595E">
      <w:pPr>
        <w:spacing w:after="60" w:line="278" w:lineRule="auto"/>
        <w:ind w:firstLine="720"/>
        <w:jc w:val="both"/>
        <w:rPr>
          <w:b/>
          <w:sz w:val="28"/>
          <w:szCs w:val="28"/>
          <w:lang w:val="vi-VN"/>
        </w:rPr>
      </w:pPr>
      <w:r w:rsidRPr="0087595E">
        <w:rPr>
          <w:b/>
          <w:sz w:val="28"/>
          <w:szCs w:val="28"/>
          <w:lang w:val="vi-VN"/>
        </w:rPr>
        <w:tab/>
      </w:r>
      <w:r w:rsidRPr="0087595E">
        <w:rPr>
          <w:b/>
          <w:sz w:val="28"/>
          <w:szCs w:val="28"/>
          <w:lang w:val="en-US"/>
        </w:rPr>
        <w:t>c</w:t>
      </w:r>
      <w:r w:rsidRPr="0087595E">
        <w:rPr>
          <w:b/>
          <w:sz w:val="28"/>
          <w:szCs w:val="28"/>
        </w:rPr>
        <w:t>.</w:t>
      </w:r>
      <w:r w:rsidRPr="0087595E">
        <w:rPr>
          <w:b/>
          <w:sz w:val="28"/>
          <w:szCs w:val="28"/>
          <w:lang w:val="vi-VN"/>
        </w:rPr>
        <w:t xml:space="preserve"> </w:t>
      </w:r>
      <w:r w:rsidRPr="0087595E">
        <w:rPr>
          <w:b/>
          <w:sz w:val="28"/>
          <w:szCs w:val="28"/>
        </w:rPr>
        <w:t>Học sinh giỏi</w:t>
      </w:r>
      <w:r w:rsidRPr="0087595E">
        <w:rPr>
          <w:b/>
          <w:sz w:val="28"/>
          <w:szCs w:val="28"/>
          <w:lang w:val="vi-VN"/>
        </w:rPr>
        <w:t xml:space="preserve"> quốc gia</w:t>
      </w:r>
    </w:p>
    <w:p w14:paraId="7F458EA1" w14:textId="77777777" w:rsidR="00881F42" w:rsidRPr="0087595E" w:rsidRDefault="00881F42" w:rsidP="0087595E">
      <w:pPr>
        <w:spacing w:after="60" w:line="278" w:lineRule="auto"/>
        <w:ind w:firstLine="720"/>
        <w:jc w:val="both"/>
        <w:rPr>
          <w:sz w:val="28"/>
          <w:szCs w:val="28"/>
        </w:rPr>
      </w:pPr>
      <w:r w:rsidRPr="0087595E">
        <w:rPr>
          <w:sz w:val="28"/>
          <w:szCs w:val="28"/>
        </w:rPr>
        <w:t xml:space="preserve">- Tổng số học sinh tham dự </w:t>
      </w:r>
      <w:r w:rsidRPr="0087595E">
        <w:rPr>
          <w:sz w:val="28"/>
          <w:szCs w:val="28"/>
          <w:lang w:val="vi-VN"/>
        </w:rPr>
        <w:t xml:space="preserve">kỳ thi chọn </w:t>
      </w:r>
      <w:r w:rsidRPr="0087595E">
        <w:rPr>
          <w:sz w:val="28"/>
          <w:szCs w:val="28"/>
        </w:rPr>
        <w:t xml:space="preserve">học sinh </w:t>
      </w:r>
      <w:r w:rsidRPr="0087595E">
        <w:rPr>
          <w:sz w:val="28"/>
          <w:szCs w:val="28"/>
          <w:lang w:val="vi-VN"/>
        </w:rPr>
        <w:t xml:space="preserve">giỏi </w:t>
      </w:r>
      <w:r w:rsidRPr="0087595E">
        <w:rPr>
          <w:sz w:val="28"/>
          <w:szCs w:val="28"/>
        </w:rPr>
        <w:t xml:space="preserve">quốc gia đến năm </w:t>
      </w:r>
      <w:r w:rsidRPr="0087595E">
        <w:rPr>
          <w:sz w:val="28"/>
          <w:szCs w:val="28"/>
        </w:rPr>
        <w:lastRenderedPageBreak/>
        <w:t>2025 là 9</w:t>
      </w:r>
      <w:r w:rsidRPr="0087595E">
        <w:rPr>
          <w:sz w:val="28"/>
          <w:szCs w:val="28"/>
          <w:lang w:val="vi-VN"/>
        </w:rPr>
        <w:t>4</w:t>
      </w:r>
      <w:r w:rsidRPr="0087595E">
        <w:rPr>
          <w:sz w:val="28"/>
          <w:szCs w:val="28"/>
        </w:rPr>
        <w:t xml:space="preserve"> học sinh và đến năm 2030 là 9</w:t>
      </w:r>
      <w:r w:rsidRPr="0087595E">
        <w:rPr>
          <w:sz w:val="28"/>
          <w:szCs w:val="28"/>
          <w:lang w:val="vi-VN"/>
        </w:rPr>
        <w:t>8</w:t>
      </w:r>
      <w:r w:rsidRPr="0087595E">
        <w:rPr>
          <w:sz w:val="28"/>
          <w:szCs w:val="28"/>
        </w:rPr>
        <w:t xml:space="preserve"> học sinh.</w:t>
      </w:r>
    </w:p>
    <w:p w14:paraId="2A7DBA97" w14:textId="7BCFE22D" w:rsidR="00881F42" w:rsidRPr="0087595E" w:rsidRDefault="00881F42" w:rsidP="0087595E">
      <w:pPr>
        <w:spacing w:after="60" w:line="278" w:lineRule="auto"/>
        <w:ind w:firstLine="720"/>
        <w:jc w:val="both"/>
        <w:rPr>
          <w:sz w:val="28"/>
          <w:szCs w:val="28"/>
        </w:rPr>
      </w:pPr>
      <w:r w:rsidRPr="0087595E">
        <w:rPr>
          <w:sz w:val="28"/>
          <w:szCs w:val="28"/>
        </w:rPr>
        <w:t xml:space="preserve">- Số học sinh đoạt giải trong </w:t>
      </w:r>
      <w:r w:rsidRPr="0087595E">
        <w:rPr>
          <w:sz w:val="28"/>
          <w:szCs w:val="28"/>
          <w:lang w:val="vi-VN"/>
        </w:rPr>
        <w:t xml:space="preserve">kỳ thi chọn </w:t>
      </w:r>
      <w:r w:rsidRPr="0087595E">
        <w:rPr>
          <w:sz w:val="28"/>
          <w:szCs w:val="28"/>
        </w:rPr>
        <w:t>học sinh giỏi quốc gia đạt từ 70%</w:t>
      </w:r>
      <w:r w:rsidR="00D94A87">
        <w:rPr>
          <w:sz w:val="28"/>
          <w:szCs w:val="28"/>
          <w:lang w:val="en-US"/>
        </w:rPr>
        <w:t xml:space="preserve"> trở lên</w:t>
      </w:r>
      <w:r w:rsidRPr="0087595E">
        <w:rPr>
          <w:sz w:val="28"/>
          <w:szCs w:val="28"/>
        </w:rPr>
        <w:t>. Hằng năm</w:t>
      </w:r>
      <w:r w:rsidR="00D94A87">
        <w:rPr>
          <w:sz w:val="28"/>
          <w:szCs w:val="28"/>
          <w:lang w:val="en-US"/>
        </w:rPr>
        <w:t>,</w:t>
      </w:r>
      <w:r w:rsidRPr="0087595E">
        <w:rPr>
          <w:sz w:val="28"/>
          <w:szCs w:val="28"/>
        </w:rPr>
        <w:t xml:space="preserve"> phấn đấu có học sinh tham dự kỳ thi chọn đội tuyển Olympic</w:t>
      </w:r>
      <w:r w:rsidR="0049644E" w:rsidRPr="0087595E">
        <w:rPr>
          <w:sz w:val="28"/>
          <w:szCs w:val="28"/>
        </w:rPr>
        <w:t xml:space="preserve"> quốc gia</w:t>
      </w:r>
      <w:r w:rsidRPr="0087595E">
        <w:rPr>
          <w:sz w:val="28"/>
          <w:szCs w:val="28"/>
        </w:rPr>
        <w:t xml:space="preserve"> đi thi khu vực và quốc tế. </w:t>
      </w:r>
    </w:p>
    <w:p w14:paraId="346BEF53" w14:textId="2D7A8C36" w:rsidR="00881F42" w:rsidRPr="0087595E" w:rsidRDefault="00881F42" w:rsidP="0087595E">
      <w:pPr>
        <w:spacing w:after="60" w:line="278" w:lineRule="auto"/>
        <w:ind w:firstLine="720"/>
        <w:jc w:val="both"/>
        <w:rPr>
          <w:sz w:val="28"/>
          <w:szCs w:val="28"/>
        </w:rPr>
      </w:pPr>
      <w:r w:rsidRPr="0087595E">
        <w:rPr>
          <w:sz w:val="28"/>
          <w:szCs w:val="28"/>
        </w:rPr>
        <w:t xml:space="preserve">- Có học sinh đoạt giải Khoa học kỹ thuật cấp quốc gia và các kỳ thi, cuộc thi khác do Bộ </w:t>
      </w:r>
      <w:r w:rsidR="00D94A87">
        <w:rPr>
          <w:sz w:val="28"/>
          <w:szCs w:val="28"/>
          <w:lang w:val="en-US"/>
        </w:rPr>
        <w:t>Giáo dục và Đào tạo</w:t>
      </w:r>
      <w:r w:rsidRPr="0087595E">
        <w:rPr>
          <w:sz w:val="28"/>
          <w:szCs w:val="28"/>
        </w:rPr>
        <w:t xml:space="preserve"> tổ chức. </w:t>
      </w:r>
    </w:p>
    <w:p w14:paraId="7E775EB1" w14:textId="329B82F9" w:rsidR="002E1D0C" w:rsidRPr="0087595E" w:rsidRDefault="00881F42" w:rsidP="0087595E">
      <w:pPr>
        <w:pStyle w:val="Heading1"/>
        <w:tabs>
          <w:tab w:val="left" w:pos="630"/>
        </w:tabs>
        <w:spacing w:after="60" w:line="278" w:lineRule="auto"/>
        <w:ind w:left="0" w:firstLine="720"/>
        <w:rPr>
          <w:shd w:val="clear" w:color="auto" w:fill="FFFFFF"/>
        </w:rPr>
      </w:pPr>
      <w:r w:rsidRPr="0087595E">
        <w:rPr>
          <w:rStyle w:val="fontstyle01"/>
          <w:color w:val="auto"/>
          <w:lang w:val="en-US"/>
        </w:rPr>
        <w:tab/>
      </w:r>
      <w:r w:rsidR="004319C0" w:rsidRPr="0087595E">
        <w:rPr>
          <w:rStyle w:val="fontstyle01"/>
          <w:color w:val="auto"/>
        </w:rPr>
        <w:t>2.</w:t>
      </w:r>
      <w:r w:rsidR="004319C0" w:rsidRPr="0087595E">
        <w:rPr>
          <w:rStyle w:val="fontstyle01"/>
          <w:color w:val="auto"/>
          <w:lang w:val="en-US"/>
        </w:rPr>
        <w:t>2</w:t>
      </w:r>
      <w:r w:rsidR="002E1D0C" w:rsidRPr="0087595E">
        <w:rPr>
          <w:rStyle w:val="fontstyle01"/>
          <w:color w:val="auto"/>
        </w:rPr>
        <w:t xml:space="preserve">. Các trường THCS </w:t>
      </w:r>
      <w:r w:rsidR="00A24FE3" w:rsidRPr="0087595E">
        <w:rPr>
          <w:shd w:val="clear" w:color="auto" w:fill="FFFFFF"/>
        </w:rPr>
        <w:t>TĐCLC</w:t>
      </w:r>
    </w:p>
    <w:p w14:paraId="742F5B52" w14:textId="68A6E79D" w:rsidR="00B60477" w:rsidRPr="0087595E" w:rsidRDefault="00B60477" w:rsidP="0087595E">
      <w:pPr>
        <w:pStyle w:val="Heading1"/>
        <w:tabs>
          <w:tab w:val="left" w:pos="630"/>
        </w:tabs>
        <w:spacing w:after="60" w:line="278" w:lineRule="auto"/>
        <w:ind w:left="0" w:firstLine="720"/>
        <w:rPr>
          <w:i/>
          <w:shd w:val="clear" w:color="auto" w:fill="FFFFFF"/>
        </w:rPr>
      </w:pPr>
      <w:r w:rsidRPr="0087595E">
        <w:rPr>
          <w:i/>
          <w:shd w:val="clear" w:color="auto" w:fill="FFFFFF"/>
        </w:rPr>
        <w:tab/>
      </w:r>
      <w:r w:rsidRPr="0087595E">
        <w:rPr>
          <w:i/>
          <w:shd w:val="clear" w:color="auto" w:fill="FFFFFF"/>
        </w:rPr>
        <w:tab/>
      </w:r>
      <w:r w:rsidR="00525550" w:rsidRPr="0087595E">
        <w:rPr>
          <w:i/>
          <w:shd w:val="clear" w:color="auto" w:fill="FFFFFF"/>
        </w:rPr>
        <w:t>a</w:t>
      </w:r>
      <w:r w:rsidRPr="0087595E">
        <w:rPr>
          <w:i/>
          <w:shd w:val="clear" w:color="auto" w:fill="FFFFFF"/>
        </w:rPr>
        <w:t>. Cơ sở vật chất</w:t>
      </w:r>
    </w:p>
    <w:p w14:paraId="22D4F351" w14:textId="7447EFD1" w:rsidR="00B60477" w:rsidRPr="0087595E" w:rsidRDefault="001608D5" w:rsidP="0087595E">
      <w:pPr>
        <w:pStyle w:val="Heading1"/>
        <w:tabs>
          <w:tab w:val="left" w:pos="630"/>
        </w:tabs>
        <w:spacing w:after="60" w:line="278" w:lineRule="auto"/>
        <w:ind w:left="0" w:firstLine="720"/>
        <w:rPr>
          <w:rStyle w:val="fontstyle01"/>
          <w:b w:val="0"/>
          <w:color w:val="auto"/>
        </w:rPr>
      </w:pPr>
      <w:r w:rsidRPr="0087595E">
        <w:rPr>
          <w:b w:val="0"/>
          <w:shd w:val="clear" w:color="auto" w:fill="FFFFFF"/>
        </w:rPr>
        <w:tab/>
      </w:r>
      <w:r w:rsidRPr="0087595E">
        <w:rPr>
          <w:b w:val="0"/>
          <w:shd w:val="clear" w:color="auto" w:fill="FFFFFF"/>
        </w:rPr>
        <w:tab/>
        <w:t xml:space="preserve">Thực hiện và </w:t>
      </w:r>
      <w:r w:rsidR="004319C0" w:rsidRPr="0087595E">
        <w:rPr>
          <w:b w:val="0"/>
          <w:shd w:val="clear" w:color="auto" w:fill="FFFFFF"/>
          <w:lang w:val="en-US"/>
        </w:rPr>
        <w:t>hoàn</w:t>
      </w:r>
      <w:r w:rsidRPr="0087595E">
        <w:rPr>
          <w:b w:val="0"/>
          <w:shd w:val="clear" w:color="auto" w:fill="FFFFFF"/>
        </w:rPr>
        <w:t xml:space="preserve"> thành các mục tiêu đã xây dựng trong Đề án 782.</w:t>
      </w:r>
    </w:p>
    <w:p w14:paraId="0A70DD27" w14:textId="107153E2" w:rsidR="00DF6AE1" w:rsidRPr="0087595E" w:rsidRDefault="00525550" w:rsidP="0087595E">
      <w:pPr>
        <w:pStyle w:val="Heading1"/>
        <w:spacing w:after="60" w:line="278" w:lineRule="auto"/>
        <w:ind w:left="0" w:firstLine="720"/>
        <w:rPr>
          <w:i/>
          <w:lang w:val="vi-VN"/>
        </w:rPr>
      </w:pPr>
      <w:r w:rsidRPr="0087595E">
        <w:rPr>
          <w:i/>
        </w:rPr>
        <w:t>b</w:t>
      </w:r>
      <w:r w:rsidR="002D71CD" w:rsidRPr="0087595E">
        <w:rPr>
          <w:i/>
        </w:rPr>
        <w:t>.</w:t>
      </w:r>
      <w:r w:rsidR="00DF6AE1" w:rsidRPr="0087595E">
        <w:rPr>
          <w:i/>
        </w:rPr>
        <w:t xml:space="preserve"> </w:t>
      </w:r>
      <w:r w:rsidR="002D71CD" w:rsidRPr="0087595E">
        <w:rPr>
          <w:i/>
        </w:rPr>
        <w:t>Đội ngũ</w:t>
      </w:r>
      <w:r w:rsidR="0057005C">
        <w:rPr>
          <w:i/>
          <w:lang w:val="en-US"/>
        </w:rPr>
        <w:t xml:space="preserve"> </w:t>
      </w:r>
      <w:r w:rsidR="0057005C" w:rsidRPr="0057005C">
        <w:rPr>
          <w:i/>
          <w:lang w:val="en-US"/>
        </w:rPr>
        <w:t>cán bộ quản lý, giáo viên và nhân viên</w:t>
      </w:r>
      <w:r w:rsidR="00DF6AE1" w:rsidRPr="0087595E">
        <w:rPr>
          <w:i/>
          <w:lang w:val="vi-VN"/>
        </w:rPr>
        <w:t xml:space="preserve"> </w:t>
      </w:r>
    </w:p>
    <w:p w14:paraId="43DB82A9" w14:textId="3B37CB8B" w:rsidR="001608D5" w:rsidRPr="0087595E" w:rsidRDefault="001608D5" w:rsidP="0087595E">
      <w:pPr>
        <w:pStyle w:val="Heading1"/>
        <w:spacing w:after="60" w:line="278" w:lineRule="auto"/>
        <w:ind w:left="0" w:firstLine="720"/>
        <w:rPr>
          <w:b w:val="0"/>
          <w:lang w:val="en-US"/>
        </w:rPr>
      </w:pPr>
      <w:r w:rsidRPr="0087595E">
        <w:rPr>
          <w:b w:val="0"/>
          <w:lang w:val="vi-VN"/>
        </w:rPr>
        <w:tab/>
        <w:t xml:space="preserve">- Bố trí </w:t>
      </w:r>
      <w:r w:rsidR="0057005C">
        <w:rPr>
          <w:b w:val="0"/>
          <w:lang w:val="vi-VN"/>
        </w:rPr>
        <w:t xml:space="preserve">đội ngũ </w:t>
      </w:r>
      <w:r w:rsidR="000E730F" w:rsidRPr="0087595E">
        <w:rPr>
          <w:b w:val="0"/>
          <w:lang w:val="vi-VN"/>
        </w:rPr>
        <w:t xml:space="preserve">cán bộ </w:t>
      </w:r>
      <w:r w:rsidR="0057005C">
        <w:rPr>
          <w:b w:val="0"/>
          <w:lang w:val="vi-VN"/>
        </w:rPr>
        <w:t>quản lý, giáo viên và nhân viên</w:t>
      </w:r>
      <w:r w:rsidR="000E730F" w:rsidRPr="0087595E">
        <w:rPr>
          <w:b w:val="0"/>
          <w:lang w:val="vi-VN"/>
        </w:rPr>
        <w:t xml:space="preserve"> đủ về số lượng, cơ cấu, tỉ lệ giáo viên</w:t>
      </w:r>
      <w:r w:rsidRPr="0087595E">
        <w:rPr>
          <w:b w:val="0"/>
          <w:lang w:val="vi-VN"/>
        </w:rPr>
        <w:t xml:space="preserve">, đặc biệt </w:t>
      </w:r>
      <w:r w:rsidR="0057005C">
        <w:rPr>
          <w:b w:val="0"/>
          <w:lang w:val="en-US"/>
        </w:rPr>
        <w:t xml:space="preserve">đối với </w:t>
      </w:r>
      <w:r w:rsidRPr="0087595E">
        <w:rPr>
          <w:b w:val="0"/>
          <w:lang w:val="vi-VN"/>
        </w:rPr>
        <w:t xml:space="preserve">các môn tổ chức thi </w:t>
      </w:r>
      <w:r w:rsidR="000E730F" w:rsidRPr="0087595E">
        <w:rPr>
          <w:b w:val="0"/>
          <w:lang w:val="vi-VN"/>
        </w:rPr>
        <w:t>học sinh giỏi văn hóa</w:t>
      </w:r>
      <w:r w:rsidR="00720F01" w:rsidRPr="0087595E">
        <w:rPr>
          <w:b w:val="0"/>
          <w:lang w:val="vi-VN"/>
        </w:rPr>
        <w:t xml:space="preserve"> cấp tỉnh.</w:t>
      </w:r>
      <w:r w:rsidR="006F1C5C" w:rsidRPr="0087595E">
        <w:rPr>
          <w:b w:val="0"/>
          <w:lang w:val="vi-VN"/>
        </w:rPr>
        <w:t xml:space="preserve"> Cán bộ quản lý tăng thêm 01 người</w:t>
      </w:r>
      <w:r w:rsidR="0057005C">
        <w:rPr>
          <w:b w:val="0"/>
          <w:lang w:val="en-US"/>
        </w:rPr>
        <w:t>/đơn vị</w:t>
      </w:r>
      <w:r w:rsidR="006F1C5C" w:rsidRPr="0087595E">
        <w:rPr>
          <w:b w:val="0"/>
          <w:lang w:val="vi-VN"/>
        </w:rPr>
        <w:t>.</w:t>
      </w:r>
    </w:p>
    <w:p w14:paraId="5895D30E" w14:textId="5D934DD0" w:rsidR="001608D5" w:rsidRPr="0087595E" w:rsidRDefault="001608D5" w:rsidP="0087595E">
      <w:pPr>
        <w:spacing w:after="60" w:line="278" w:lineRule="auto"/>
        <w:ind w:firstLine="720"/>
        <w:jc w:val="both"/>
        <w:rPr>
          <w:sz w:val="28"/>
          <w:szCs w:val="28"/>
          <w:lang w:val="vi-VN"/>
        </w:rPr>
      </w:pPr>
      <w:r w:rsidRPr="0087595E">
        <w:rPr>
          <w:sz w:val="28"/>
          <w:szCs w:val="28"/>
          <w:lang w:val="vi-VN"/>
        </w:rPr>
        <w:t xml:space="preserve">- </w:t>
      </w:r>
      <w:r w:rsidR="00AF04EE" w:rsidRPr="0087595E">
        <w:rPr>
          <w:sz w:val="28"/>
          <w:szCs w:val="28"/>
        </w:rPr>
        <w:t>T</w:t>
      </w:r>
      <w:r w:rsidRPr="0087595E">
        <w:rPr>
          <w:sz w:val="28"/>
          <w:szCs w:val="28"/>
          <w:lang w:val="vi-VN"/>
        </w:rPr>
        <w:t>ỉ</w:t>
      </w:r>
      <w:r w:rsidR="00AF04EE" w:rsidRPr="0087595E">
        <w:rPr>
          <w:sz w:val="28"/>
          <w:szCs w:val="28"/>
          <w:lang w:val="vi-VN"/>
        </w:rPr>
        <w:t xml:space="preserve"> lệ </w:t>
      </w:r>
      <w:r w:rsidRPr="0087595E">
        <w:rPr>
          <w:sz w:val="28"/>
          <w:szCs w:val="28"/>
          <w:lang w:val="vi-VN"/>
        </w:rPr>
        <w:t xml:space="preserve">cán bộ quản lý, </w:t>
      </w:r>
      <w:r w:rsidR="00AF04EE" w:rsidRPr="0087595E">
        <w:rPr>
          <w:sz w:val="28"/>
          <w:szCs w:val="28"/>
          <w:lang w:val="vi-VN"/>
        </w:rPr>
        <w:t>giáo viên có trình độ</w:t>
      </w:r>
      <w:r w:rsidR="00D17447" w:rsidRPr="0087595E">
        <w:rPr>
          <w:sz w:val="28"/>
          <w:szCs w:val="28"/>
          <w:lang w:val="vi-VN"/>
        </w:rPr>
        <w:t xml:space="preserve"> đào tạo</w:t>
      </w:r>
      <w:r w:rsidR="00AF04EE" w:rsidRPr="0087595E">
        <w:rPr>
          <w:sz w:val="28"/>
          <w:szCs w:val="28"/>
          <w:lang w:val="vi-VN"/>
        </w:rPr>
        <w:t xml:space="preserve"> </w:t>
      </w:r>
      <w:r w:rsidRPr="0087595E">
        <w:rPr>
          <w:sz w:val="28"/>
          <w:szCs w:val="28"/>
          <w:lang w:val="vi-VN"/>
        </w:rPr>
        <w:t>trên chuẩn (</w:t>
      </w:r>
      <w:r w:rsidR="00544EEE" w:rsidRPr="0087595E">
        <w:rPr>
          <w:sz w:val="28"/>
          <w:szCs w:val="28"/>
          <w:lang w:val="vi-VN"/>
        </w:rPr>
        <w:t>t</w:t>
      </w:r>
      <w:r w:rsidRPr="0087595E">
        <w:rPr>
          <w:sz w:val="28"/>
          <w:szCs w:val="28"/>
          <w:lang w:val="vi-VN"/>
        </w:rPr>
        <w:t xml:space="preserve">iến sỹ, </w:t>
      </w:r>
      <w:r w:rsidR="004F64BC" w:rsidRPr="0087595E">
        <w:rPr>
          <w:sz w:val="28"/>
          <w:szCs w:val="28"/>
          <w:lang w:val="vi-VN"/>
        </w:rPr>
        <w:t>t</w:t>
      </w:r>
      <w:r w:rsidRPr="0087595E">
        <w:rPr>
          <w:sz w:val="28"/>
          <w:szCs w:val="28"/>
          <w:lang w:val="vi-VN"/>
        </w:rPr>
        <w:t>hạc s</w:t>
      </w:r>
      <w:r w:rsidR="00A54CEE" w:rsidRPr="0087595E">
        <w:rPr>
          <w:sz w:val="28"/>
          <w:szCs w:val="28"/>
          <w:lang w:val="vi-VN"/>
        </w:rPr>
        <w:t>ỹ chuyên môn) đạt</w:t>
      </w:r>
      <w:r w:rsidR="00AF04EE" w:rsidRPr="0087595E">
        <w:rPr>
          <w:sz w:val="28"/>
          <w:szCs w:val="28"/>
          <w:lang w:val="vi-VN"/>
        </w:rPr>
        <w:t xml:space="preserve"> </w:t>
      </w:r>
      <w:r w:rsidRPr="0087595E">
        <w:rPr>
          <w:sz w:val="28"/>
          <w:szCs w:val="28"/>
          <w:lang w:val="vi-VN"/>
        </w:rPr>
        <w:t>15</w:t>
      </w:r>
      <w:r w:rsidR="00AF04EE" w:rsidRPr="0087595E">
        <w:rPr>
          <w:sz w:val="28"/>
          <w:szCs w:val="28"/>
          <w:lang w:val="vi-VN"/>
        </w:rPr>
        <w:t>%</w:t>
      </w:r>
      <w:r w:rsidR="00AD34CD" w:rsidRPr="0087595E">
        <w:rPr>
          <w:sz w:val="28"/>
          <w:szCs w:val="28"/>
          <w:lang w:val="vi-VN"/>
        </w:rPr>
        <w:t xml:space="preserve"> năm 2030</w:t>
      </w:r>
      <w:r w:rsidR="00C64C60" w:rsidRPr="0087595E">
        <w:rPr>
          <w:sz w:val="28"/>
          <w:szCs w:val="28"/>
          <w:lang w:val="vi-VN"/>
        </w:rPr>
        <w:t>.</w:t>
      </w:r>
    </w:p>
    <w:p w14:paraId="47BDC536" w14:textId="45BD0C30" w:rsidR="00D17447" w:rsidRPr="0087595E" w:rsidRDefault="001608D5" w:rsidP="0087595E">
      <w:pPr>
        <w:spacing w:after="60" w:line="278" w:lineRule="auto"/>
        <w:ind w:firstLine="720"/>
        <w:jc w:val="both"/>
        <w:rPr>
          <w:sz w:val="28"/>
          <w:szCs w:val="28"/>
          <w:lang w:val="vi-VN"/>
        </w:rPr>
      </w:pPr>
      <w:r w:rsidRPr="0087595E">
        <w:rPr>
          <w:sz w:val="28"/>
          <w:szCs w:val="28"/>
          <w:lang w:val="vi-VN"/>
        </w:rPr>
        <w:t>- Tỉ lệ giáo viên dạy giỏi các cấp:</w:t>
      </w:r>
      <w:r w:rsidR="00AF04EE" w:rsidRPr="0087595E">
        <w:rPr>
          <w:sz w:val="28"/>
          <w:szCs w:val="28"/>
        </w:rPr>
        <w:t xml:space="preserve"> </w:t>
      </w:r>
      <w:r w:rsidR="00C85D63" w:rsidRPr="0087595E">
        <w:rPr>
          <w:sz w:val="28"/>
          <w:szCs w:val="28"/>
          <w:lang w:val="vi-VN"/>
        </w:rPr>
        <w:t xml:space="preserve">Phấn đấu đến năm 2030 có </w:t>
      </w:r>
      <w:r w:rsidR="00AF04EE" w:rsidRPr="0087595E">
        <w:rPr>
          <w:sz w:val="28"/>
          <w:szCs w:val="28"/>
        </w:rPr>
        <w:t xml:space="preserve">100% giáo viên </w:t>
      </w:r>
      <w:r w:rsidR="00AD34CD" w:rsidRPr="0087595E">
        <w:rPr>
          <w:sz w:val="28"/>
          <w:szCs w:val="28"/>
        </w:rPr>
        <w:t>đạt giáo viên</w:t>
      </w:r>
      <w:r w:rsidR="00AF04EE" w:rsidRPr="0087595E">
        <w:rPr>
          <w:sz w:val="28"/>
          <w:szCs w:val="28"/>
        </w:rPr>
        <w:t xml:space="preserve"> giỏi </w:t>
      </w:r>
      <w:r w:rsidR="00C85D63" w:rsidRPr="0087595E">
        <w:rPr>
          <w:sz w:val="28"/>
          <w:szCs w:val="28"/>
        </w:rPr>
        <w:t>cấp huyện, thành phố</w:t>
      </w:r>
      <w:r w:rsidR="00231F23" w:rsidRPr="0087595E">
        <w:rPr>
          <w:sz w:val="28"/>
          <w:szCs w:val="28"/>
          <w:lang w:val="en-US"/>
        </w:rPr>
        <w:t xml:space="preserve"> dạy các lớp chất lượng cao</w:t>
      </w:r>
      <w:r w:rsidR="00D20EC0" w:rsidRPr="0087595E">
        <w:rPr>
          <w:sz w:val="28"/>
          <w:szCs w:val="28"/>
        </w:rPr>
        <w:t xml:space="preserve">; </w:t>
      </w:r>
      <w:r w:rsidR="00D17447" w:rsidRPr="0087595E">
        <w:rPr>
          <w:sz w:val="28"/>
          <w:szCs w:val="28"/>
          <w:lang w:val="vi-VN"/>
        </w:rPr>
        <w:t>có 35% giáo viên đạt giáo viên dạy giỏi cấp tỉnh.</w:t>
      </w:r>
    </w:p>
    <w:p w14:paraId="62D78DED" w14:textId="78FF735F" w:rsidR="00B729A4" w:rsidRPr="0087595E" w:rsidRDefault="00D17447" w:rsidP="0087595E">
      <w:pPr>
        <w:spacing w:after="60" w:line="278" w:lineRule="auto"/>
        <w:ind w:firstLine="720"/>
        <w:jc w:val="both"/>
        <w:rPr>
          <w:sz w:val="28"/>
          <w:szCs w:val="28"/>
          <w:lang w:val="nb-NO"/>
        </w:rPr>
      </w:pPr>
      <w:r w:rsidRPr="0087595E">
        <w:rPr>
          <w:sz w:val="28"/>
          <w:szCs w:val="28"/>
          <w:lang w:val="vi-VN"/>
        </w:rPr>
        <w:t>- Đối với</w:t>
      </w:r>
      <w:r w:rsidR="00B729A4" w:rsidRPr="0087595E">
        <w:rPr>
          <w:sz w:val="28"/>
          <w:szCs w:val="28"/>
          <w:lang w:val="nb-NO"/>
        </w:rPr>
        <w:t xml:space="preserve"> giáo viên </w:t>
      </w:r>
      <w:r w:rsidRPr="0087595E">
        <w:rPr>
          <w:sz w:val="28"/>
          <w:szCs w:val="28"/>
          <w:lang w:val="nb-NO"/>
        </w:rPr>
        <w:t>dạy các môn thi học sinh giỏi</w:t>
      </w:r>
      <w:r w:rsidR="001E6735" w:rsidRPr="0087595E">
        <w:rPr>
          <w:sz w:val="28"/>
          <w:szCs w:val="28"/>
          <w:lang w:val="nb-NO"/>
        </w:rPr>
        <w:t xml:space="preserve"> cấp huyện,</w:t>
      </w:r>
      <w:r w:rsidRPr="0087595E">
        <w:rPr>
          <w:sz w:val="28"/>
          <w:szCs w:val="28"/>
          <w:lang w:val="nb-NO"/>
        </w:rPr>
        <w:t xml:space="preserve"> cấp tỉnh: 100% có giải nhất trong </w:t>
      </w:r>
      <w:r w:rsidR="00B729A4" w:rsidRPr="0087595E">
        <w:rPr>
          <w:sz w:val="28"/>
          <w:szCs w:val="28"/>
          <w:lang w:val="nb-NO"/>
        </w:rPr>
        <w:t xml:space="preserve">kỳ thi học sinh giỏi cấp huyện, thành phố hoặc có học sinh </w:t>
      </w:r>
      <w:r w:rsidR="00906C8A" w:rsidRPr="0087595E">
        <w:rPr>
          <w:sz w:val="28"/>
          <w:szCs w:val="28"/>
          <w:lang w:val="nb-NO"/>
        </w:rPr>
        <w:t>đoạt giải</w:t>
      </w:r>
      <w:r w:rsidR="00B729A4" w:rsidRPr="0087595E">
        <w:rPr>
          <w:sz w:val="28"/>
          <w:szCs w:val="28"/>
          <w:lang w:val="nb-NO"/>
        </w:rPr>
        <w:t xml:space="preserve"> cấp tỉnh.</w:t>
      </w:r>
    </w:p>
    <w:p w14:paraId="7E58E0B6" w14:textId="4E8F5663" w:rsidR="00DF6AE1" w:rsidRPr="0087595E" w:rsidRDefault="00FD7C57" w:rsidP="0087595E">
      <w:pPr>
        <w:spacing w:after="60" w:line="278" w:lineRule="auto"/>
        <w:ind w:firstLine="720"/>
        <w:jc w:val="both"/>
        <w:rPr>
          <w:b/>
          <w:i/>
          <w:sz w:val="28"/>
          <w:szCs w:val="28"/>
        </w:rPr>
      </w:pPr>
      <w:r w:rsidRPr="0087595E">
        <w:rPr>
          <w:b/>
          <w:i/>
          <w:sz w:val="28"/>
          <w:szCs w:val="28"/>
          <w:lang w:val="vi-VN"/>
        </w:rPr>
        <w:tab/>
      </w:r>
      <w:r w:rsidR="00525550" w:rsidRPr="0087595E">
        <w:rPr>
          <w:b/>
          <w:i/>
          <w:sz w:val="28"/>
          <w:szCs w:val="28"/>
          <w:lang w:val="vi-VN"/>
        </w:rPr>
        <w:t>c</w:t>
      </w:r>
      <w:r w:rsidR="00A7256F" w:rsidRPr="0087595E">
        <w:rPr>
          <w:b/>
          <w:i/>
          <w:sz w:val="28"/>
          <w:szCs w:val="28"/>
        </w:rPr>
        <w:t>.</w:t>
      </w:r>
      <w:r w:rsidR="00DF6AE1" w:rsidRPr="0087595E">
        <w:rPr>
          <w:b/>
          <w:i/>
          <w:sz w:val="28"/>
          <w:szCs w:val="28"/>
          <w:lang w:val="vi-VN"/>
        </w:rPr>
        <w:t xml:space="preserve"> </w:t>
      </w:r>
      <w:r w:rsidR="005175F5" w:rsidRPr="0087595E">
        <w:rPr>
          <w:b/>
          <w:i/>
          <w:sz w:val="28"/>
          <w:szCs w:val="28"/>
        </w:rPr>
        <w:t xml:space="preserve">Học sinh </w:t>
      </w:r>
    </w:p>
    <w:p w14:paraId="5CD72566" w14:textId="1C4A1D3C" w:rsidR="00A8450B" w:rsidRPr="0087595E" w:rsidRDefault="00A8450B" w:rsidP="0087595E">
      <w:pPr>
        <w:spacing w:after="60" w:line="278" w:lineRule="auto"/>
        <w:ind w:firstLine="720"/>
        <w:jc w:val="both"/>
        <w:rPr>
          <w:sz w:val="28"/>
          <w:szCs w:val="28"/>
        </w:rPr>
      </w:pPr>
      <w:r w:rsidRPr="0087595E">
        <w:rPr>
          <w:sz w:val="28"/>
          <w:szCs w:val="28"/>
        </w:rPr>
        <w:t xml:space="preserve">Tỉ lệ học sinh các trường THCS </w:t>
      </w:r>
      <w:r w:rsidR="00A24FE3" w:rsidRPr="0087595E">
        <w:rPr>
          <w:sz w:val="28"/>
          <w:szCs w:val="28"/>
          <w:shd w:val="clear" w:color="auto" w:fill="FFFFFF"/>
        </w:rPr>
        <w:t>TĐCLC</w:t>
      </w:r>
      <w:r w:rsidR="00A24FE3" w:rsidRPr="0087595E">
        <w:rPr>
          <w:sz w:val="28"/>
          <w:szCs w:val="28"/>
        </w:rPr>
        <w:t xml:space="preserve"> </w:t>
      </w:r>
      <w:r w:rsidR="00906C8A" w:rsidRPr="0087595E">
        <w:rPr>
          <w:sz w:val="28"/>
          <w:szCs w:val="28"/>
        </w:rPr>
        <w:t>đoạt giải</w:t>
      </w:r>
      <w:r w:rsidRPr="0087595E">
        <w:rPr>
          <w:sz w:val="28"/>
          <w:szCs w:val="28"/>
        </w:rPr>
        <w:t xml:space="preserve"> học sinh giỏi cấp tỉnh từ </w:t>
      </w:r>
      <w:r w:rsidR="0057005C">
        <w:rPr>
          <w:sz w:val="28"/>
          <w:szCs w:val="28"/>
        </w:rPr>
        <w:t>50</w:t>
      </w:r>
      <w:r w:rsidR="002852B4" w:rsidRPr="0087595E">
        <w:rPr>
          <w:sz w:val="28"/>
          <w:szCs w:val="28"/>
        </w:rPr>
        <w:t xml:space="preserve">% năm 2025 lên </w:t>
      </w:r>
      <w:r w:rsidR="009F60E5" w:rsidRPr="0087595E">
        <w:rPr>
          <w:sz w:val="28"/>
          <w:szCs w:val="28"/>
        </w:rPr>
        <w:t>60</w:t>
      </w:r>
      <w:r w:rsidRPr="0087595E">
        <w:rPr>
          <w:sz w:val="28"/>
          <w:szCs w:val="28"/>
        </w:rPr>
        <w:t>%</w:t>
      </w:r>
      <w:r w:rsidR="002852B4" w:rsidRPr="0087595E">
        <w:rPr>
          <w:sz w:val="28"/>
          <w:szCs w:val="28"/>
        </w:rPr>
        <w:t xml:space="preserve"> năm 2030</w:t>
      </w:r>
      <w:r w:rsidRPr="0087595E">
        <w:rPr>
          <w:sz w:val="28"/>
          <w:szCs w:val="28"/>
        </w:rPr>
        <w:t xml:space="preserve">; </w:t>
      </w:r>
      <w:r w:rsidR="00906C8A" w:rsidRPr="0087595E">
        <w:rPr>
          <w:sz w:val="28"/>
          <w:szCs w:val="28"/>
        </w:rPr>
        <w:t>đoạt giải</w:t>
      </w:r>
      <w:r w:rsidRPr="0087595E">
        <w:rPr>
          <w:sz w:val="28"/>
          <w:szCs w:val="28"/>
        </w:rPr>
        <w:t xml:space="preserve"> Khoa học kỹ thuật</w:t>
      </w:r>
      <w:r w:rsidR="00AF04EE" w:rsidRPr="0087595E">
        <w:rPr>
          <w:sz w:val="28"/>
          <w:szCs w:val="28"/>
        </w:rPr>
        <w:t xml:space="preserve"> và các kỳ thi, cuộc thi khác</w:t>
      </w:r>
      <w:r w:rsidRPr="0087595E">
        <w:rPr>
          <w:sz w:val="28"/>
          <w:szCs w:val="28"/>
        </w:rPr>
        <w:t xml:space="preserve"> đạt từ </w:t>
      </w:r>
      <w:r w:rsidR="009F60E5" w:rsidRPr="0087595E">
        <w:rPr>
          <w:sz w:val="28"/>
          <w:szCs w:val="28"/>
        </w:rPr>
        <w:t>45</w:t>
      </w:r>
      <w:r w:rsidRPr="0087595E">
        <w:rPr>
          <w:sz w:val="28"/>
          <w:szCs w:val="28"/>
        </w:rPr>
        <w:t>%</w:t>
      </w:r>
      <w:r w:rsidR="00905F56" w:rsidRPr="0087595E">
        <w:rPr>
          <w:sz w:val="28"/>
          <w:szCs w:val="28"/>
        </w:rPr>
        <w:t xml:space="preserve"> trở lên</w:t>
      </w:r>
      <w:r w:rsidRPr="0087595E">
        <w:rPr>
          <w:sz w:val="28"/>
          <w:szCs w:val="28"/>
        </w:rPr>
        <w:t>.</w:t>
      </w:r>
    </w:p>
    <w:p w14:paraId="36EA49A7" w14:textId="687D199C" w:rsidR="006B5067" w:rsidRPr="0087595E" w:rsidRDefault="0063277B" w:rsidP="0087595E">
      <w:pPr>
        <w:spacing w:after="60" w:line="278" w:lineRule="auto"/>
        <w:ind w:firstLine="720"/>
        <w:rPr>
          <w:sz w:val="28"/>
          <w:szCs w:val="28"/>
        </w:rPr>
      </w:pPr>
      <w:r w:rsidRPr="0087595E">
        <w:rPr>
          <w:b/>
          <w:sz w:val="28"/>
          <w:szCs w:val="28"/>
        </w:rPr>
        <w:t xml:space="preserve">II. </w:t>
      </w:r>
      <w:r w:rsidR="002E43DB" w:rsidRPr="0087595E">
        <w:rPr>
          <w:b/>
          <w:sz w:val="28"/>
          <w:szCs w:val="28"/>
        </w:rPr>
        <w:t>NHIỆM VỤ VÀ GIẢI PHÁP</w:t>
      </w:r>
    </w:p>
    <w:p w14:paraId="5B20B8BF" w14:textId="4FAF0011" w:rsidR="0063277B" w:rsidRPr="0087595E" w:rsidRDefault="006B5067" w:rsidP="0087595E">
      <w:pPr>
        <w:spacing w:after="60" w:line="278" w:lineRule="auto"/>
        <w:ind w:firstLine="720"/>
        <w:jc w:val="both"/>
        <w:rPr>
          <w:b/>
          <w:sz w:val="28"/>
          <w:szCs w:val="28"/>
          <w:lang w:val="vi-VN"/>
        </w:rPr>
      </w:pPr>
      <w:r w:rsidRPr="0087595E">
        <w:rPr>
          <w:b/>
          <w:sz w:val="28"/>
          <w:szCs w:val="28"/>
          <w:lang w:val="vi-VN"/>
        </w:rPr>
        <w:t xml:space="preserve">1. </w:t>
      </w:r>
      <w:r w:rsidR="00D74686" w:rsidRPr="0087595E">
        <w:rPr>
          <w:b/>
          <w:sz w:val="28"/>
          <w:szCs w:val="28"/>
          <w:lang w:val="vi-VN"/>
        </w:rPr>
        <w:t>Tăng cường c</w:t>
      </w:r>
      <w:r w:rsidR="0063277B" w:rsidRPr="0087595E">
        <w:rPr>
          <w:b/>
          <w:sz w:val="28"/>
          <w:szCs w:val="28"/>
          <w:lang w:val="vi-VN"/>
        </w:rPr>
        <w:t xml:space="preserve">ông tác tuyên truyền </w:t>
      </w:r>
    </w:p>
    <w:p w14:paraId="14A5FD53" w14:textId="0DA75F6D" w:rsidR="00866B5C" w:rsidRPr="0087595E" w:rsidRDefault="00F3084E" w:rsidP="0087595E">
      <w:pPr>
        <w:spacing w:after="60" w:line="278" w:lineRule="auto"/>
        <w:ind w:firstLine="720"/>
        <w:jc w:val="both"/>
        <w:rPr>
          <w:sz w:val="28"/>
          <w:szCs w:val="28"/>
          <w:lang w:val="vi-VN"/>
        </w:rPr>
      </w:pPr>
      <w:r w:rsidRPr="0087595E">
        <w:rPr>
          <w:sz w:val="28"/>
          <w:szCs w:val="28"/>
          <w:lang w:val="vi-VN"/>
        </w:rPr>
        <w:t xml:space="preserve">- </w:t>
      </w:r>
      <w:r w:rsidR="00866B5C" w:rsidRPr="0087595E">
        <w:rPr>
          <w:sz w:val="28"/>
          <w:szCs w:val="28"/>
          <w:lang w:val="vi-VN"/>
        </w:rPr>
        <w:t xml:space="preserve">Tuyên truyền sâu rộng tới các cấp, các ngành và nhân dân về tầm quan trọng, mục tiêu, nhiệm vụ, giải pháp của việc </w:t>
      </w:r>
      <w:r w:rsidR="00866B5C" w:rsidRPr="0087595E">
        <w:rPr>
          <w:bCs/>
          <w:sz w:val="28"/>
          <w:szCs w:val="28"/>
          <w:lang w:val="vi-VN"/>
        </w:rPr>
        <w:t xml:space="preserve">nâng cao chất lượng bồi dưỡng học sinh giỏi trên địa bàn </w:t>
      </w:r>
      <w:r w:rsidR="00866B5C" w:rsidRPr="0087595E">
        <w:rPr>
          <w:bCs/>
          <w:sz w:val="28"/>
          <w:szCs w:val="28"/>
        </w:rPr>
        <w:t>tỉnh Bắc Giang</w:t>
      </w:r>
      <w:r w:rsidR="00866B5C" w:rsidRPr="0087595E">
        <w:rPr>
          <w:bCs/>
          <w:sz w:val="28"/>
          <w:szCs w:val="28"/>
          <w:lang w:val="vi-VN"/>
        </w:rPr>
        <w:t xml:space="preserve"> </w:t>
      </w:r>
      <w:r w:rsidR="00866B5C" w:rsidRPr="0087595E">
        <w:rPr>
          <w:sz w:val="28"/>
          <w:szCs w:val="28"/>
          <w:lang w:val="vi-VN"/>
        </w:rPr>
        <w:t>nhằm tạo sự đồng thuận, thống nhất</w:t>
      </w:r>
      <w:r w:rsidR="0057005C">
        <w:rPr>
          <w:sz w:val="28"/>
          <w:szCs w:val="28"/>
          <w:lang w:val="vi-VN"/>
        </w:rPr>
        <w:t xml:space="preserve"> trong nhận thức và hành động</w:t>
      </w:r>
      <w:r w:rsidR="0057005C">
        <w:rPr>
          <w:sz w:val="28"/>
          <w:szCs w:val="28"/>
          <w:lang w:val="en-US"/>
        </w:rPr>
        <w:t>;</w:t>
      </w:r>
      <w:r w:rsidR="00866B5C" w:rsidRPr="0087595E">
        <w:rPr>
          <w:sz w:val="28"/>
          <w:szCs w:val="28"/>
          <w:lang w:val="vi-VN"/>
        </w:rPr>
        <w:t xml:space="preserve"> huy động sự tham gia, vào cuộc, sự ủng hộ tích cực, sự đầu tư của các cấp, các ngành, các địa phương, các doanh nghiệp trong và ngoài tỉnh đối với công tác bồi dưỡ</w:t>
      </w:r>
      <w:r w:rsidR="0057005C">
        <w:rPr>
          <w:sz w:val="28"/>
          <w:szCs w:val="28"/>
          <w:lang w:val="vi-VN"/>
        </w:rPr>
        <w:t>ng học sinh giỏi</w:t>
      </w:r>
      <w:r w:rsidR="00866B5C" w:rsidRPr="0087595E">
        <w:rPr>
          <w:sz w:val="28"/>
          <w:szCs w:val="28"/>
          <w:lang w:val="vi-VN"/>
        </w:rPr>
        <w:t xml:space="preserve">. </w:t>
      </w:r>
    </w:p>
    <w:p w14:paraId="3EF41193" w14:textId="133B9F40" w:rsidR="00866B5C" w:rsidRPr="0087595E" w:rsidRDefault="00F3084E" w:rsidP="0087595E">
      <w:pPr>
        <w:spacing w:after="60" w:line="278" w:lineRule="auto"/>
        <w:ind w:firstLine="720"/>
        <w:jc w:val="both"/>
        <w:rPr>
          <w:sz w:val="28"/>
          <w:szCs w:val="28"/>
          <w:lang w:val="vi-VN"/>
        </w:rPr>
      </w:pPr>
      <w:r w:rsidRPr="0087595E">
        <w:rPr>
          <w:sz w:val="28"/>
          <w:szCs w:val="28"/>
          <w:lang w:val="vi-VN"/>
        </w:rPr>
        <w:t xml:space="preserve">- </w:t>
      </w:r>
      <w:r w:rsidR="00866B5C" w:rsidRPr="0087595E">
        <w:rPr>
          <w:sz w:val="28"/>
          <w:szCs w:val="28"/>
          <w:lang w:val="vi-VN"/>
        </w:rPr>
        <w:t>Tuyên truyền để cán bộ, giáo viên, học sinh nhận thức được việc nâng cao chất lượng bồi dưỡng học sinh giỏi trên cơ sở bảo đảm chất lượng giáo dục toàn diện là trách nhiệm, là nhiệm vụ trọng tâm củ</w:t>
      </w:r>
      <w:r w:rsidR="0057005C">
        <w:rPr>
          <w:sz w:val="28"/>
          <w:szCs w:val="28"/>
          <w:lang w:val="vi-VN"/>
        </w:rPr>
        <w:t xml:space="preserve">a toàn </w:t>
      </w:r>
      <w:r w:rsidR="00CE6E7E">
        <w:rPr>
          <w:sz w:val="28"/>
          <w:szCs w:val="28"/>
          <w:lang w:val="vi-VN"/>
        </w:rPr>
        <w:t>ngành Giáo dục</w:t>
      </w:r>
      <w:r w:rsidR="00866B5C" w:rsidRPr="0087595E">
        <w:rPr>
          <w:sz w:val="28"/>
          <w:szCs w:val="28"/>
          <w:lang w:val="vi-VN"/>
        </w:rPr>
        <w:t xml:space="preserve">, từ đó các cấp quản lý, </w:t>
      </w:r>
      <w:r w:rsidR="0057005C">
        <w:rPr>
          <w:sz w:val="28"/>
          <w:szCs w:val="28"/>
          <w:lang w:val="en-US"/>
        </w:rPr>
        <w:t>mỗi</w:t>
      </w:r>
      <w:r w:rsidR="00866B5C" w:rsidRPr="0087595E">
        <w:rPr>
          <w:sz w:val="28"/>
          <w:szCs w:val="28"/>
          <w:lang w:val="vi-VN"/>
        </w:rPr>
        <w:t xml:space="preserve"> cơ sở giáo dục chủ động xây dựng kế hoạch nâng </w:t>
      </w:r>
      <w:r w:rsidR="00866B5C" w:rsidRPr="0087595E">
        <w:rPr>
          <w:sz w:val="28"/>
          <w:szCs w:val="28"/>
          <w:lang w:val="vi-VN"/>
        </w:rPr>
        <w:lastRenderedPageBreak/>
        <w:t xml:space="preserve">cao chất lượng bồi dưỡng học sinh giỏi ở địa phương, đơn vị mình. </w:t>
      </w:r>
    </w:p>
    <w:p w14:paraId="1124445F" w14:textId="5415E861" w:rsidR="00CE6E7E" w:rsidRPr="0087595E" w:rsidRDefault="00F3084E" w:rsidP="00CE6E7E">
      <w:pPr>
        <w:spacing w:after="60" w:line="278" w:lineRule="auto"/>
        <w:ind w:firstLine="720"/>
        <w:jc w:val="both"/>
        <w:rPr>
          <w:sz w:val="28"/>
          <w:szCs w:val="28"/>
          <w:lang w:val="vi-VN"/>
        </w:rPr>
      </w:pPr>
      <w:r w:rsidRPr="0087595E">
        <w:rPr>
          <w:sz w:val="28"/>
          <w:szCs w:val="28"/>
          <w:lang w:val="vi-VN"/>
        </w:rPr>
        <w:t xml:space="preserve">- </w:t>
      </w:r>
      <w:r w:rsidR="00866B5C" w:rsidRPr="0087595E">
        <w:rPr>
          <w:sz w:val="28"/>
          <w:szCs w:val="28"/>
          <w:lang w:val="vi-VN"/>
        </w:rPr>
        <w:t>Tuyên truyền để cán bộ</w:t>
      </w:r>
      <w:r w:rsidR="00CE6E7E">
        <w:rPr>
          <w:sz w:val="28"/>
          <w:szCs w:val="28"/>
          <w:lang w:val="en-US"/>
        </w:rPr>
        <w:t xml:space="preserve"> quản lý</w:t>
      </w:r>
      <w:r w:rsidR="00866B5C" w:rsidRPr="0087595E">
        <w:rPr>
          <w:sz w:val="28"/>
          <w:szCs w:val="28"/>
          <w:lang w:val="vi-VN"/>
        </w:rPr>
        <w:t>, giáo viên, nhân viên và học sinh được công tác, học tập tại Trường THPT Chuyên</w:t>
      </w:r>
      <w:r w:rsidR="00860C27" w:rsidRPr="0087595E">
        <w:rPr>
          <w:sz w:val="28"/>
          <w:szCs w:val="28"/>
          <w:lang w:val="vi-VN"/>
        </w:rPr>
        <w:t xml:space="preserve"> Bắc Giang</w:t>
      </w:r>
      <w:r w:rsidR="00866B5C" w:rsidRPr="0087595E">
        <w:rPr>
          <w:sz w:val="28"/>
          <w:szCs w:val="28"/>
          <w:lang w:val="vi-VN"/>
        </w:rPr>
        <w:t xml:space="preserve"> và các trường THCS </w:t>
      </w:r>
      <w:r w:rsidR="00A24FE3" w:rsidRPr="0087595E">
        <w:rPr>
          <w:sz w:val="28"/>
          <w:szCs w:val="28"/>
          <w:shd w:val="clear" w:color="auto" w:fill="FFFFFF"/>
        </w:rPr>
        <w:t>TĐCLC</w:t>
      </w:r>
      <w:r w:rsidR="00A24FE3" w:rsidRPr="0087595E">
        <w:rPr>
          <w:sz w:val="28"/>
          <w:szCs w:val="28"/>
          <w:lang w:val="vi-VN"/>
        </w:rPr>
        <w:t xml:space="preserve"> </w:t>
      </w:r>
      <w:r w:rsidR="00866B5C" w:rsidRPr="0087595E">
        <w:rPr>
          <w:sz w:val="28"/>
          <w:szCs w:val="28"/>
          <w:lang w:val="vi-VN"/>
        </w:rPr>
        <w:t>thấy được vinh dự, niềm tự hào</w:t>
      </w:r>
      <w:r w:rsidR="00CE6E7E">
        <w:rPr>
          <w:sz w:val="28"/>
          <w:szCs w:val="28"/>
          <w:lang w:val="en-US"/>
        </w:rPr>
        <w:t xml:space="preserve"> và trách nhiệm khi được công tác trong môi trường giáo dục có chất lượng cao; góp phần thúc đẩy</w:t>
      </w:r>
      <w:r w:rsidR="00866B5C" w:rsidRPr="0087595E">
        <w:rPr>
          <w:sz w:val="28"/>
          <w:szCs w:val="28"/>
          <w:lang w:val="vi-VN"/>
        </w:rPr>
        <w:t xml:space="preserve"> ý chí, khát vọng vư</w:t>
      </w:r>
      <w:r w:rsidR="00CE6E7E">
        <w:rPr>
          <w:sz w:val="28"/>
          <w:szCs w:val="28"/>
          <w:lang w:val="vi-VN"/>
        </w:rPr>
        <w:t>ơn lên trong</w:t>
      </w:r>
      <w:r w:rsidR="00CE6E7E">
        <w:rPr>
          <w:sz w:val="28"/>
          <w:szCs w:val="28"/>
          <w:lang w:val="en-US"/>
        </w:rPr>
        <w:t xml:space="preserve"> giảng dạy, </w:t>
      </w:r>
      <w:r w:rsidR="00CE6E7E">
        <w:rPr>
          <w:sz w:val="28"/>
          <w:szCs w:val="28"/>
          <w:lang w:val="vi-VN"/>
        </w:rPr>
        <w:t>học tập, rèn luyện</w:t>
      </w:r>
      <w:r w:rsidR="00CE6E7E">
        <w:rPr>
          <w:sz w:val="28"/>
          <w:szCs w:val="28"/>
          <w:lang w:val="en-US"/>
        </w:rPr>
        <w:t xml:space="preserve">, </w:t>
      </w:r>
      <w:r w:rsidR="00CE6E7E" w:rsidRPr="0087595E">
        <w:rPr>
          <w:sz w:val="28"/>
          <w:szCs w:val="28"/>
          <w:lang w:val="vi-VN"/>
        </w:rPr>
        <w:t>tu dưỡng, phấn đấu để đạt kết quả cao nhất, duy trì và nâng cao chất lượng gi</w:t>
      </w:r>
      <w:r w:rsidR="00CE6E7E">
        <w:rPr>
          <w:sz w:val="28"/>
          <w:szCs w:val="28"/>
          <w:lang w:val="vi-VN"/>
        </w:rPr>
        <w:t xml:space="preserve">áo dục </w:t>
      </w:r>
      <w:r w:rsidR="00CE6E7E">
        <w:rPr>
          <w:sz w:val="28"/>
          <w:szCs w:val="28"/>
          <w:lang w:val="en-US"/>
        </w:rPr>
        <w:t xml:space="preserve">tỉnh </w:t>
      </w:r>
      <w:r w:rsidR="00CE6E7E">
        <w:rPr>
          <w:sz w:val="28"/>
          <w:szCs w:val="28"/>
          <w:lang w:val="vi-VN"/>
        </w:rPr>
        <w:t>Bắc Giang so với cả nước</w:t>
      </w:r>
      <w:r w:rsidR="00CE6E7E" w:rsidRPr="0087595E">
        <w:rPr>
          <w:sz w:val="28"/>
          <w:szCs w:val="28"/>
          <w:lang w:val="vi-VN"/>
        </w:rPr>
        <w:t xml:space="preserve">, </w:t>
      </w:r>
    </w:p>
    <w:p w14:paraId="700BA111" w14:textId="2E2CBD43" w:rsidR="00866B5C" w:rsidRPr="00CE6E7E" w:rsidRDefault="00CE6E7E" w:rsidP="0087595E">
      <w:pPr>
        <w:spacing w:after="60" w:line="278" w:lineRule="auto"/>
        <w:ind w:firstLine="720"/>
        <w:jc w:val="both"/>
        <w:rPr>
          <w:sz w:val="28"/>
          <w:szCs w:val="28"/>
          <w:lang w:val="en-US"/>
        </w:rPr>
      </w:pPr>
      <w:r>
        <w:rPr>
          <w:sz w:val="28"/>
          <w:szCs w:val="28"/>
          <w:lang w:val="en-US"/>
        </w:rPr>
        <w:t xml:space="preserve">- </w:t>
      </w:r>
      <w:r w:rsidR="00866B5C" w:rsidRPr="0087595E">
        <w:rPr>
          <w:sz w:val="28"/>
          <w:szCs w:val="28"/>
          <w:lang w:val="vi-VN"/>
        </w:rPr>
        <w:t xml:space="preserve">Đa dạng hóa các hình thức tuyên truyền qua các phương tiện thông tin đại chúng, cổng/trang thông tin điện tử của tỉnh, </w:t>
      </w:r>
      <w:r>
        <w:rPr>
          <w:sz w:val="28"/>
          <w:szCs w:val="28"/>
          <w:lang w:val="vi-VN"/>
        </w:rPr>
        <w:t>ngành Giáo dục</w:t>
      </w:r>
      <w:r w:rsidR="00866B5C" w:rsidRPr="0087595E">
        <w:rPr>
          <w:sz w:val="28"/>
          <w:szCs w:val="28"/>
          <w:lang w:val="vi-VN"/>
        </w:rPr>
        <w:t xml:space="preserve"> và các cơ sở giáo dục, qua các bản tin, hội nghị, hội thảo chuyên đề, qua chương trình phối hợp với các ngành, các tổ chức chính trị - xã hội</w:t>
      </w:r>
      <w:r>
        <w:rPr>
          <w:sz w:val="28"/>
          <w:szCs w:val="28"/>
          <w:lang w:val="vi-VN"/>
        </w:rPr>
        <w:t>…</w:t>
      </w:r>
    </w:p>
    <w:p w14:paraId="6868A05F" w14:textId="3146F21A" w:rsidR="003C1A21" w:rsidRPr="0087595E" w:rsidRDefault="006B5067" w:rsidP="0087595E">
      <w:pPr>
        <w:spacing w:after="60" w:line="278" w:lineRule="auto"/>
        <w:ind w:firstLine="720"/>
        <w:rPr>
          <w:b/>
          <w:sz w:val="28"/>
          <w:szCs w:val="28"/>
          <w:lang w:val="vi-VN"/>
        </w:rPr>
      </w:pPr>
      <w:r w:rsidRPr="0087595E">
        <w:rPr>
          <w:b/>
          <w:sz w:val="28"/>
          <w:szCs w:val="28"/>
          <w:lang w:val="vi-VN"/>
        </w:rPr>
        <w:t xml:space="preserve">2. </w:t>
      </w:r>
      <w:r w:rsidR="00D74686" w:rsidRPr="0087595E">
        <w:rPr>
          <w:b/>
          <w:sz w:val="28"/>
          <w:szCs w:val="28"/>
        </w:rPr>
        <w:t>Đổi mới công tác quản lý, tăng cường công tác tham mưu</w:t>
      </w:r>
    </w:p>
    <w:p w14:paraId="0A66E654" w14:textId="4FA5DE68" w:rsidR="000D5BE9" w:rsidRPr="0087595E" w:rsidRDefault="000D5BE9" w:rsidP="0087595E">
      <w:pPr>
        <w:spacing w:after="60" w:line="278" w:lineRule="auto"/>
        <w:ind w:firstLine="720"/>
        <w:jc w:val="both"/>
        <w:rPr>
          <w:sz w:val="28"/>
          <w:szCs w:val="28"/>
          <w:shd w:val="clear" w:color="auto" w:fill="FFFFFF"/>
          <w:lang w:val="vi-VN"/>
        </w:rPr>
      </w:pPr>
      <w:r w:rsidRPr="0087595E">
        <w:rPr>
          <w:color w:val="333333"/>
          <w:sz w:val="28"/>
          <w:szCs w:val="28"/>
          <w:shd w:val="clear" w:color="auto" w:fill="FFFFFF"/>
          <w:lang w:val="vi-VN"/>
        </w:rPr>
        <w:t xml:space="preserve">- </w:t>
      </w:r>
      <w:r w:rsidRPr="0087595E">
        <w:rPr>
          <w:sz w:val="28"/>
          <w:szCs w:val="28"/>
          <w:shd w:val="clear" w:color="auto" w:fill="FFFFFF"/>
          <w:lang w:val="vi-VN"/>
        </w:rPr>
        <w:t>H</w:t>
      </w:r>
      <w:r w:rsidRPr="0087595E">
        <w:rPr>
          <w:sz w:val="28"/>
          <w:szCs w:val="28"/>
          <w:shd w:val="clear" w:color="auto" w:fill="FFFFFF"/>
        </w:rPr>
        <w:t>oàn thiện các quy định về quản lý cán bộ,</w:t>
      </w:r>
      <w:r w:rsidRPr="0087595E">
        <w:rPr>
          <w:sz w:val="28"/>
          <w:szCs w:val="28"/>
          <w:shd w:val="clear" w:color="auto" w:fill="FFFFFF"/>
          <w:lang w:val="vi-VN"/>
        </w:rPr>
        <w:t xml:space="preserve"> giáo viên, nhân viên, học sinh </w:t>
      </w:r>
      <w:r w:rsidR="00860C27" w:rsidRPr="0087595E">
        <w:rPr>
          <w:sz w:val="28"/>
          <w:szCs w:val="28"/>
          <w:shd w:val="clear" w:color="auto" w:fill="FFFFFF"/>
          <w:lang w:val="vi-VN"/>
        </w:rPr>
        <w:t>T</w:t>
      </w:r>
      <w:r w:rsidRPr="0087595E">
        <w:rPr>
          <w:sz w:val="28"/>
          <w:szCs w:val="28"/>
          <w:shd w:val="clear" w:color="auto" w:fill="FFFFFF"/>
          <w:lang w:val="vi-VN"/>
        </w:rPr>
        <w:t>rường THPT Chuyên</w:t>
      </w:r>
      <w:r w:rsidR="007D092B" w:rsidRPr="0087595E">
        <w:rPr>
          <w:sz w:val="28"/>
          <w:szCs w:val="28"/>
          <w:shd w:val="clear" w:color="auto" w:fill="FFFFFF"/>
          <w:lang w:val="vi-VN"/>
        </w:rPr>
        <w:t xml:space="preserve"> Bắc Giang</w:t>
      </w:r>
      <w:r w:rsidRPr="0087595E">
        <w:rPr>
          <w:sz w:val="28"/>
          <w:szCs w:val="28"/>
          <w:shd w:val="clear" w:color="auto" w:fill="FFFFFF"/>
          <w:lang w:val="vi-VN"/>
        </w:rPr>
        <w:t xml:space="preserve"> và các trường THCS </w:t>
      </w:r>
      <w:r w:rsidR="00A24FE3" w:rsidRPr="0087595E">
        <w:rPr>
          <w:sz w:val="28"/>
          <w:szCs w:val="28"/>
          <w:shd w:val="clear" w:color="auto" w:fill="FFFFFF"/>
        </w:rPr>
        <w:t>TĐCLC</w:t>
      </w:r>
      <w:r w:rsidRPr="0087595E">
        <w:rPr>
          <w:sz w:val="28"/>
          <w:szCs w:val="28"/>
          <w:shd w:val="clear" w:color="auto" w:fill="FFFFFF"/>
          <w:lang w:val="vi-VN"/>
        </w:rPr>
        <w:t>. Quy định rõ nhiệm vụ, trách nhiệm của từng cá nhân, tập thể; phân cấp quản lý</w:t>
      </w:r>
      <w:r w:rsidR="006F43A2" w:rsidRPr="0087595E">
        <w:rPr>
          <w:sz w:val="28"/>
          <w:szCs w:val="28"/>
          <w:shd w:val="clear" w:color="auto" w:fill="FFFFFF"/>
          <w:lang w:val="vi-VN"/>
        </w:rPr>
        <w:t>,</w:t>
      </w:r>
      <w:r w:rsidRPr="0087595E">
        <w:rPr>
          <w:sz w:val="28"/>
          <w:szCs w:val="28"/>
          <w:shd w:val="clear" w:color="auto" w:fill="FFFFFF"/>
          <w:lang w:val="vi-VN"/>
        </w:rPr>
        <w:t xml:space="preserve"> phân công rõ người</w:t>
      </w:r>
      <w:r w:rsidR="00CE6E7E">
        <w:rPr>
          <w:sz w:val="28"/>
          <w:szCs w:val="28"/>
          <w:shd w:val="clear" w:color="auto" w:fill="FFFFFF"/>
          <w:lang w:val="en-US"/>
        </w:rPr>
        <w:t>,</w:t>
      </w:r>
      <w:r w:rsidRPr="0087595E">
        <w:rPr>
          <w:sz w:val="28"/>
          <w:szCs w:val="28"/>
          <w:shd w:val="clear" w:color="auto" w:fill="FFFFFF"/>
          <w:lang w:val="vi-VN"/>
        </w:rPr>
        <w:t xml:space="preserve"> rõ việc</w:t>
      </w:r>
      <w:r w:rsidR="006F43A2" w:rsidRPr="0087595E">
        <w:rPr>
          <w:sz w:val="28"/>
          <w:szCs w:val="28"/>
          <w:shd w:val="clear" w:color="auto" w:fill="FFFFFF"/>
          <w:lang w:val="vi-VN"/>
        </w:rPr>
        <w:t xml:space="preserve"> </w:t>
      </w:r>
      <w:r w:rsidR="00CE6E7E">
        <w:rPr>
          <w:sz w:val="28"/>
          <w:szCs w:val="28"/>
          <w:shd w:val="clear" w:color="auto" w:fill="FFFFFF"/>
          <w:lang w:val="en-US"/>
        </w:rPr>
        <w:t>đối với</w:t>
      </w:r>
      <w:r w:rsidR="000101C5" w:rsidRPr="0087595E">
        <w:rPr>
          <w:sz w:val="28"/>
          <w:szCs w:val="28"/>
          <w:shd w:val="clear" w:color="auto" w:fill="FFFFFF"/>
          <w:lang w:val="vi-VN"/>
        </w:rPr>
        <w:t xml:space="preserve"> các</w:t>
      </w:r>
      <w:r w:rsidR="006F43A2" w:rsidRPr="0087595E">
        <w:rPr>
          <w:sz w:val="28"/>
          <w:szCs w:val="28"/>
          <w:shd w:val="clear" w:color="auto" w:fill="FFFFFF"/>
          <w:lang w:val="vi-VN"/>
        </w:rPr>
        <w:t xml:space="preserve"> hoạt động giáo dục </w:t>
      </w:r>
      <w:r w:rsidR="000101C5" w:rsidRPr="0087595E">
        <w:rPr>
          <w:sz w:val="28"/>
          <w:szCs w:val="28"/>
          <w:shd w:val="clear" w:color="auto" w:fill="FFFFFF"/>
          <w:lang w:val="vi-VN"/>
        </w:rPr>
        <w:t xml:space="preserve">diễn ra </w:t>
      </w:r>
      <w:r w:rsidR="006F43A2" w:rsidRPr="0087595E">
        <w:rPr>
          <w:sz w:val="28"/>
          <w:szCs w:val="28"/>
          <w:shd w:val="clear" w:color="auto" w:fill="FFFFFF"/>
          <w:lang w:val="vi-VN"/>
        </w:rPr>
        <w:t>trong nhà trường.</w:t>
      </w:r>
    </w:p>
    <w:p w14:paraId="36B55114" w14:textId="1D601F27" w:rsidR="00232930" w:rsidRPr="0087595E" w:rsidRDefault="00232930" w:rsidP="0087595E">
      <w:pPr>
        <w:spacing w:after="60" w:line="278" w:lineRule="auto"/>
        <w:ind w:firstLine="720"/>
        <w:jc w:val="both"/>
        <w:rPr>
          <w:sz w:val="28"/>
          <w:szCs w:val="28"/>
          <w:lang w:val="vi-VN"/>
        </w:rPr>
      </w:pPr>
      <w:r w:rsidRPr="0087595E">
        <w:rPr>
          <w:sz w:val="28"/>
          <w:szCs w:val="28"/>
          <w:lang w:val="vi-VN"/>
        </w:rPr>
        <w:t xml:space="preserve">- Tăng cường công tác chỉ đạo, kiểm tra, giám sát về công tác bồi dưỡng học sinh giỏi đối với các trường THCS TĐCLC và </w:t>
      </w:r>
      <w:r w:rsidR="00860C27" w:rsidRPr="0087595E">
        <w:rPr>
          <w:sz w:val="28"/>
          <w:szCs w:val="28"/>
          <w:lang w:val="vi-VN"/>
        </w:rPr>
        <w:t>T</w:t>
      </w:r>
      <w:r w:rsidRPr="0087595E">
        <w:rPr>
          <w:sz w:val="28"/>
          <w:szCs w:val="28"/>
          <w:lang w:val="vi-VN"/>
        </w:rPr>
        <w:t>rường THPT Chuyên Bắc Giang.</w:t>
      </w:r>
    </w:p>
    <w:p w14:paraId="496CBF95" w14:textId="3BAE3A29" w:rsidR="00232930" w:rsidRPr="0087595E" w:rsidRDefault="00F3084E" w:rsidP="0087595E">
      <w:pPr>
        <w:spacing w:after="60" w:line="278" w:lineRule="auto"/>
        <w:ind w:firstLine="720"/>
        <w:jc w:val="both"/>
        <w:rPr>
          <w:sz w:val="28"/>
          <w:szCs w:val="28"/>
          <w:lang w:val="vi-VN"/>
        </w:rPr>
      </w:pPr>
      <w:r w:rsidRPr="0087595E">
        <w:rPr>
          <w:sz w:val="28"/>
          <w:szCs w:val="28"/>
          <w:lang w:val="vi-VN"/>
        </w:rPr>
        <w:t>- Đổi mới công tác đánh giá cán bộ, thi đua, khen thưởng; bố trí sắp xếp, tuyển chọn cán bộ qu</w:t>
      </w:r>
      <w:r w:rsidR="00860C27" w:rsidRPr="0087595E">
        <w:rPr>
          <w:sz w:val="28"/>
          <w:szCs w:val="28"/>
          <w:lang w:val="vi-VN"/>
        </w:rPr>
        <w:t>ản lý các trường THCS TĐCLC và T</w:t>
      </w:r>
      <w:r w:rsidRPr="0087595E">
        <w:rPr>
          <w:sz w:val="28"/>
          <w:szCs w:val="28"/>
          <w:lang w:val="vi-VN"/>
        </w:rPr>
        <w:t>rường THPT Chuyên Bắc Giang.</w:t>
      </w:r>
    </w:p>
    <w:p w14:paraId="6241DF2C" w14:textId="69003698" w:rsidR="006F43A2" w:rsidRPr="0087595E" w:rsidRDefault="008923A6" w:rsidP="0087595E">
      <w:pPr>
        <w:spacing w:after="60" w:line="278" w:lineRule="auto"/>
        <w:ind w:firstLine="720"/>
        <w:jc w:val="both"/>
        <w:rPr>
          <w:sz w:val="28"/>
          <w:szCs w:val="28"/>
          <w:lang w:val="vi-VN"/>
        </w:rPr>
      </w:pPr>
      <w:r w:rsidRPr="0087595E">
        <w:rPr>
          <w:sz w:val="28"/>
          <w:szCs w:val="28"/>
          <w:lang w:val="vi-VN"/>
        </w:rPr>
        <w:t xml:space="preserve">- Các cấp quản lý giáo dục tích cực trong công tác tham mưu về cơ chế chính sách đối với biên chế, tuyển dụng </w:t>
      </w:r>
      <w:r w:rsidR="00E6620F" w:rsidRPr="0087595E">
        <w:rPr>
          <w:sz w:val="28"/>
          <w:szCs w:val="28"/>
          <w:lang w:val="vi-VN"/>
        </w:rPr>
        <w:t>giáo viên</w:t>
      </w:r>
      <w:r w:rsidRPr="0087595E">
        <w:rPr>
          <w:sz w:val="28"/>
          <w:szCs w:val="28"/>
          <w:lang w:val="vi-VN"/>
        </w:rPr>
        <w:t xml:space="preserve"> giảng dạy tại </w:t>
      </w:r>
      <w:r w:rsidR="00860C27" w:rsidRPr="0087595E">
        <w:rPr>
          <w:sz w:val="28"/>
          <w:szCs w:val="28"/>
          <w:lang w:val="vi-VN"/>
        </w:rPr>
        <w:t>T</w:t>
      </w:r>
      <w:r w:rsidRPr="0087595E">
        <w:rPr>
          <w:sz w:val="28"/>
          <w:szCs w:val="28"/>
          <w:lang w:val="vi-VN"/>
        </w:rPr>
        <w:t xml:space="preserve">rường THPT Chuyên </w:t>
      </w:r>
      <w:r w:rsidR="00F3084E" w:rsidRPr="0087595E">
        <w:rPr>
          <w:sz w:val="28"/>
          <w:szCs w:val="28"/>
          <w:lang w:val="vi-VN"/>
        </w:rPr>
        <w:t xml:space="preserve">Bắc Giang </w:t>
      </w:r>
      <w:r w:rsidRPr="0087595E">
        <w:rPr>
          <w:sz w:val="28"/>
          <w:szCs w:val="28"/>
          <w:lang w:val="vi-VN"/>
        </w:rPr>
        <w:t xml:space="preserve">và các trường THCS </w:t>
      </w:r>
      <w:r w:rsidR="00A24FE3" w:rsidRPr="0087595E">
        <w:rPr>
          <w:sz w:val="28"/>
          <w:szCs w:val="28"/>
          <w:shd w:val="clear" w:color="auto" w:fill="FFFFFF"/>
        </w:rPr>
        <w:t>TĐCLC</w:t>
      </w:r>
      <w:r w:rsidRPr="0087595E">
        <w:rPr>
          <w:sz w:val="28"/>
          <w:szCs w:val="28"/>
          <w:lang w:val="vi-VN"/>
        </w:rPr>
        <w:t xml:space="preserve">; tham mưu xây dựng cơ sở vật chất đáp ứng </w:t>
      </w:r>
      <w:r w:rsidR="0017031F" w:rsidRPr="0087595E">
        <w:rPr>
          <w:sz w:val="28"/>
          <w:szCs w:val="28"/>
          <w:lang w:val="vi-VN"/>
        </w:rPr>
        <w:t>tốt nhiệm vụ dạy và học.</w:t>
      </w:r>
    </w:p>
    <w:p w14:paraId="4E2BBAD5" w14:textId="72794ABB" w:rsidR="00E86F32" w:rsidRPr="0087595E" w:rsidRDefault="0063277B" w:rsidP="0087595E">
      <w:pPr>
        <w:spacing w:after="60" w:line="278" w:lineRule="auto"/>
        <w:ind w:firstLine="720"/>
        <w:rPr>
          <w:b/>
          <w:sz w:val="28"/>
          <w:szCs w:val="28"/>
          <w:lang w:val="vi-VN"/>
        </w:rPr>
      </w:pPr>
      <w:r w:rsidRPr="0087595E">
        <w:rPr>
          <w:b/>
          <w:sz w:val="28"/>
          <w:szCs w:val="28"/>
          <w:lang w:val="vi-VN"/>
        </w:rPr>
        <w:t xml:space="preserve">3. </w:t>
      </w:r>
      <w:r w:rsidR="00A565FD" w:rsidRPr="0087595E">
        <w:rPr>
          <w:b/>
          <w:sz w:val="28"/>
          <w:szCs w:val="28"/>
          <w:lang w:val="vi-VN"/>
        </w:rPr>
        <w:t>Đổi mới trong công tác chỉ đạo c</w:t>
      </w:r>
      <w:r w:rsidR="00E86F32" w:rsidRPr="0087595E">
        <w:rPr>
          <w:b/>
          <w:sz w:val="28"/>
          <w:szCs w:val="28"/>
        </w:rPr>
        <w:t>huyên môn</w:t>
      </w:r>
    </w:p>
    <w:p w14:paraId="7FBDE32D" w14:textId="7FD76E25" w:rsidR="008178E1" w:rsidRPr="0087595E" w:rsidRDefault="007730FC" w:rsidP="0087595E">
      <w:pPr>
        <w:spacing w:after="60" w:line="278" w:lineRule="auto"/>
        <w:ind w:firstLine="720"/>
        <w:jc w:val="both"/>
        <w:rPr>
          <w:sz w:val="28"/>
          <w:szCs w:val="28"/>
          <w:lang w:val="vi-VN"/>
        </w:rPr>
      </w:pPr>
      <w:r w:rsidRPr="0087595E">
        <w:rPr>
          <w:sz w:val="28"/>
          <w:szCs w:val="28"/>
          <w:shd w:val="clear" w:color="auto" w:fill="FFFFFF"/>
          <w:lang w:val="vi-VN"/>
        </w:rPr>
        <w:t xml:space="preserve">- </w:t>
      </w:r>
      <w:r w:rsidRPr="0087595E">
        <w:rPr>
          <w:sz w:val="28"/>
          <w:szCs w:val="28"/>
          <w:lang w:val="vi-VN"/>
        </w:rPr>
        <w:t>Xây dựng</w:t>
      </w:r>
      <w:r w:rsidR="008178E1" w:rsidRPr="0087595E">
        <w:rPr>
          <w:sz w:val="28"/>
          <w:szCs w:val="28"/>
          <w:lang w:val="vi-VN"/>
        </w:rPr>
        <w:t xml:space="preserve"> </w:t>
      </w:r>
      <w:r w:rsidRPr="0087595E">
        <w:rPr>
          <w:sz w:val="28"/>
          <w:szCs w:val="28"/>
          <w:lang w:val="vi-VN"/>
        </w:rPr>
        <w:t>khung chương trình dạy học</w:t>
      </w:r>
      <w:r w:rsidR="00860C27" w:rsidRPr="0087595E">
        <w:rPr>
          <w:sz w:val="28"/>
          <w:szCs w:val="28"/>
          <w:lang w:val="vi-VN"/>
        </w:rPr>
        <w:t xml:space="preserve"> dành cho T</w:t>
      </w:r>
      <w:r w:rsidR="008178E1" w:rsidRPr="0087595E">
        <w:rPr>
          <w:sz w:val="28"/>
          <w:szCs w:val="28"/>
          <w:lang w:val="vi-VN"/>
        </w:rPr>
        <w:t xml:space="preserve">rường THPT Chuyên </w:t>
      </w:r>
      <w:r w:rsidR="007D092B" w:rsidRPr="0087595E">
        <w:rPr>
          <w:sz w:val="28"/>
          <w:szCs w:val="28"/>
          <w:lang w:val="vi-VN"/>
        </w:rPr>
        <w:t xml:space="preserve">Bắc Giang </w:t>
      </w:r>
      <w:r w:rsidR="008178E1" w:rsidRPr="0087595E">
        <w:rPr>
          <w:sz w:val="28"/>
          <w:szCs w:val="28"/>
          <w:lang w:val="vi-VN"/>
        </w:rPr>
        <w:t>và các trường</w:t>
      </w:r>
      <w:r w:rsidR="00224055" w:rsidRPr="0087595E">
        <w:rPr>
          <w:sz w:val="28"/>
          <w:szCs w:val="28"/>
          <w:lang w:val="vi-VN"/>
        </w:rPr>
        <w:t xml:space="preserve"> THCS</w:t>
      </w:r>
      <w:r w:rsidR="008178E1" w:rsidRPr="0087595E">
        <w:rPr>
          <w:sz w:val="28"/>
          <w:szCs w:val="28"/>
          <w:lang w:val="vi-VN"/>
        </w:rPr>
        <w:t xml:space="preserve"> </w:t>
      </w:r>
      <w:r w:rsidR="00A24FE3" w:rsidRPr="0087595E">
        <w:rPr>
          <w:sz w:val="28"/>
          <w:szCs w:val="28"/>
          <w:shd w:val="clear" w:color="auto" w:fill="FFFFFF"/>
        </w:rPr>
        <w:t>TĐCLC</w:t>
      </w:r>
      <w:r w:rsidR="00A24FE3" w:rsidRPr="0087595E">
        <w:rPr>
          <w:sz w:val="28"/>
          <w:szCs w:val="28"/>
          <w:lang w:val="vi-VN"/>
        </w:rPr>
        <w:t xml:space="preserve"> </w:t>
      </w:r>
      <w:r w:rsidR="008178E1" w:rsidRPr="0087595E">
        <w:rPr>
          <w:sz w:val="28"/>
          <w:szCs w:val="28"/>
          <w:lang w:val="vi-VN"/>
        </w:rPr>
        <w:t>theo chươn</w:t>
      </w:r>
      <w:r w:rsidR="001941B4" w:rsidRPr="0087595E">
        <w:rPr>
          <w:sz w:val="28"/>
          <w:szCs w:val="28"/>
          <w:lang w:val="vi-VN"/>
        </w:rPr>
        <w:t>g trình giáo dục phổ thông 2018.</w:t>
      </w:r>
    </w:p>
    <w:p w14:paraId="6A1767CA" w14:textId="554B1CBD" w:rsidR="00224055" w:rsidRPr="0087595E" w:rsidRDefault="00224055" w:rsidP="0087595E">
      <w:pPr>
        <w:spacing w:after="60" w:line="278" w:lineRule="auto"/>
        <w:ind w:firstLine="720"/>
        <w:jc w:val="both"/>
        <w:rPr>
          <w:sz w:val="28"/>
          <w:szCs w:val="28"/>
          <w:lang w:val="vi-VN"/>
        </w:rPr>
      </w:pPr>
      <w:r w:rsidRPr="0087595E">
        <w:rPr>
          <w:sz w:val="28"/>
          <w:szCs w:val="28"/>
          <w:shd w:val="clear" w:color="auto" w:fill="FFFFFF"/>
          <w:lang w:val="vi-VN"/>
        </w:rPr>
        <w:t>- Tiếp tục thực hiện đ</w:t>
      </w:r>
      <w:r w:rsidRPr="0087595E">
        <w:rPr>
          <w:sz w:val="28"/>
          <w:szCs w:val="28"/>
          <w:shd w:val="clear" w:color="auto" w:fill="FFFFFF"/>
        </w:rPr>
        <w:t>ổi mới phương pháp dạy học theo hướng phát huy năng lực tự học, tự nghiên cứu</w:t>
      </w:r>
      <w:r w:rsidRPr="0087595E">
        <w:rPr>
          <w:sz w:val="28"/>
          <w:szCs w:val="28"/>
          <w:shd w:val="clear" w:color="auto" w:fill="FFFFFF"/>
          <w:lang w:val="vi-VN"/>
        </w:rPr>
        <w:t xml:space="preserve"> của học sinh;</w:t>
      </w:r>
      <w:r w:rsidRPr="0087595E">
        <w:rPr>
          <w:sz w:val="28"/>
          <w:szCs w:val="28"/>
          <w:shd w:val="clear" w:color="auto" w:fill="FFFFFF"/>
        </w:rPr>
        <w:t xml:space="preserve"> đa dạng hình thức dạy học; </w:t>
      </w:r>
      <w:r w:rsidR="00845D80">
        <w:rPr>
          <w:sz w:val="28"/>
          <w:szCs w:val="28"/>
          <w:shd w:val="clear" w:color="auto" w:fill="FFFFFF"/>
          <w:lang w:val="en-US"/>
        </w:rPr>
        <w:t xml:space="preserve">tăng cường </w:t>
      </w:r>
      <w:r w:rsidRPr="0087595E">
        <w:rPr>
          <w:sz w:val="28"/>
          <w:szCs w:val="28"/>
          <w:shd w:val="clear" w:color="auto" w:fill="FFFFFF"/>
        </w:rPr>
        <w:t xml:space="preserve">ứng dụng công nghệ </w:t>
      </w:r>
      <w:r w:rsidR="00845D80">
        <w:rPr>
          <w:sz w:val="28"/>
          <w:szCs w:val="28"/>
          <w:shd w:val="clear" w:color="auto" w:fill="FFFFFF"/>
          <w:lang w:val="en-US"/>
        </w:rPr>
        <w:t xml:space="preserve">thông tin </w:t>
      </w:r>
      <w:r w:rsidRPr="0087595E">
        <w:rPr>
          <w:sz w:val="28"/>
          <w:szCs w:val="28"/>
          <w:shd w:val="clear" w:color="auto" w:fill="FFFFFF"/>
        </w:rPr>
        <w:t xml:space="preserve">trong </w:t>
      </w:r>
      <w:r w:rsidRPr="0087595E">
        <w:rPr>
          <w:sz w:val="28"/>
          <w:szCs w:val="28"/>
          <w:shd w:val="clear" w:color="auto" w:fill="FFFFFF"/>
          <w:lang w:val="vi-VN"/>
        </w:rPr>
        <w:t xml:space="preserve">tổ chức </w:t>
      </w:r>
      <w:r w:rsidRPr="0087595E">
        <w:rPr>
          <w:sz w:val="28"/>
          <w:szCs w:val="28"/>
          <w:shd w:val="clear" w:color="auto" w:fill="FFFFFF"/>
        </w:rPr>
        <w:t xml:space="preserve">dạy học; </w:t>
      </w:r>
      <w:r w:rsidRPr="0087595E">
        <w:rPr>
          <w:sz w:val="28"/>
          <w:szCs w:val="28"/>
          <w:shd w:val="clear" w:color="auto" w:fill="FFFFFF"/>
          <w:lang w:val="vi-VN"/>
        </w:rPr>
        <w:t>tích cực</w:t>
      </w:r>
      <w:r w:rsidRPr="0087595E">
        <w:rPr>
          <w:sz w:val="28"/>
          <w:szCs w:val="28"/>
          <w:shd w:val="clear" w:color="auto" w:fill="FFFFFF"/>
        </w:rPr>
        <w:t xml:space="preserve"> hướng dẫn học sinh làm quen với nghiên cứu khoa học; </w:t>
      </w:r>
      <w:r w:rsidRPr="0087595E">
        <w:rPr>
          <w:sz w:val="28"/>
          <w:szCs w:val="28"/>
          <w:shd w:val="clear" w:color="auto" w:fill="FFFFFF"/>
          <w:lang w:val="vi-VN"/>
        </w:rPr>
        <w:t>c</w:t>
      </w:r>
      <w:r w:rsidRPr="0087595E">
        <w:rPr>
          <w:sz w:val="28"/>
          <w:szCs w:val="28"/>
          <w:shd w:val="clear" w:color="auto" w:fill="FFFFFF"/>
        </w:rPr>
        <w:t>hú trọng giáo dục đạo đức, lối sống, kỹ năng sống, giáo dục lý tưởng, truyền thống, pháp luật và ý thức công dân; tăng cường giáo dục kiến thức quốc phòng, an ninh.</w:t>
      </w:r>
    </w:p>
    <w:p w14:paraId="4B81A68F" w14:textId="4B21C2F3" w:rsidR="008178E1" w:rsidRPr="00E720D4" w:rsidRDefault="008178E1" w:rsidP="0087595E">
      <w:pPr>
        <w:spacing w:after="60" w:line="278" w:lineRule="auto"/>
        <w:ind w:firstLine="720"/>
        <w:jc w:val="both"/>
        <w:rPr>
          <w:sz w:val="28"/>
          <w:szCs w:val="28"/>
          <w:lang w:val="en-US"/>
        </w:rPr>
      </w:pPr>
      <w:r w:rsidRPr="0087595E">
        <w:rPr>
          <w:sz w:val="28"/>
          <w:szCs w:val="28"/>
          <w:lang w:val="vi-VN"/>
        </w:rPr>
        <w:lastRenderedPageBreak/>
        <w:t xml:space="preserve">- Tổ chức </w:t>
      </w:r>
      <w:r w:rsidR="007730FC" w:rsidRPr="0087595E">
        <w:rPr>
          <w:sz w:val="28"/>
          <w:szCs w:val="28"/>
          <w:lang w:val="vi-VN"/>
        </w:rPr>
        <w:t>bồi dưỡng học sinh giỏi các cấp học phổ thông, có sự kết nối</w:t>
      </w:r>
      <w:r w:rsidRPr="0087595E">
        <w:rPr>
          <w:sz w:val="28"/>
          <w:szCs w:val="28"/>
          <w:lang w:val="vi-VN"/>
        </w:rPr>
        <w:t>, liên thông</w:t>
      </w:r>
      <w:r w:rsidR="007730FC" w:rsidRPr="0087595E">
        <w:rPr>
          <w:sz w:val="28"/>
          <w:szCs w:val="28"/>
          <w:lang w:val="vi-VN"/>
        </w:rPr>
        <w:t xml:space="preserve"> giữa các trường THCS </w:t>
      </w:r>
      <w:r w:rsidR="00A24FE3" w:rsidRPr="0087595E">
        <w:rPr>
          <w:sz w:val="28"/>
          <w:szCs w:val="28"/>
          <w:shd w:val="clear" w:color="auto" w:fill="FFFFFF"/>
        </w:rPr>
        <w:t>TĐCLC</w:t>
      </w:r>
      <w:r w:rsidR="00A24FE3" w:rsidRPr="0087595E">
        <w:rPr>
          <w:sz w:val="28"/>
          <w:szCs w:val="28"/>
          <w:lang w:val="vi-VN"/>
        </w:rPr>
        <w:t xml:space="preserve"> </w:t>
      </w:r>
      <w:r w:rsidR="007730FC" w:rsidRPr="0087595E">
        <w:rPr>
          <w:sz w:val="28"/>
          <w:szCs w:val="28"/>
          <w:lang w:val="vi-VN"/>
        </w:rPr>
        <w:t xml:space="preserve">và </w:t>
      </w:r>
      <w:r w:rsidR="007730FC" w:rsidRPr="0087595E">
        <w:rPr>
          <w:sz w:val="28"/>
          <w:szCs w:val="28"/>
        </w:rPr>
        <w:t xml:space="preserve">Trường </w:t>
      </w:r>
      <w:r w:rsidR="007730FC" w:rsidRPr="0087595E">
        <w:rPr>
          <w:sz w:val="28"/>
          <w:szCs w:val="28"/>
          <w:lang w:val="vi-VN"/>
        </w:rPr>
        <w:t xml:space="preserve">THPT </w:t>
      </w:r>
      <w:r w:rsidR="007730FC" w:rsidRPr="0087595E">
        <w:rPr>
          <w:sz w:val="28"/>
          <w:szCs w:val="28"/>
        </w:rPr>
        <w:t>C</w:t>
      </w:r>
      <w:r w:rsidR="007730FC" w:rsidRPr="0087595E">
        <w:rPr>
          <w:sz w:val="28"/>
          <w:szCs w:val="28"/>
          <w:lang w:val="vi-VN"/>
        </w:rPr>
        <w:t>huyên</w:t>
      </w:r>
      <w:r w:rsidR="007D092B" w:rsidRPr="0087595E">
        <w:rPr>
          <w:sz w:val="28"/>
          <w:szCs w:val="28"/>
          <w:lang w:val="vi-VN"/>
        </w:rPr>
        <w:t xml:space="preserve"> Bắc Giang</w:t>
      </w:r>
      <w:r w:rsidR="007730FC" w:rsidRPr="0087595E">
        <w:rPr>
          <w:sz w:val="28"/>
          <w:szCs w:val="28"/>
          <w:lang w:val="vi-VN"/>
        </w:rPr>
        <w:t>;</w:t>
      </w:r>
      <w:r w:rsidR="00684420" w:rsidRPr="0087595E">
        <w:rPr>
          <w:sz w:val="28"/>
          <w:szCs w:val="28"/>
          <w:lang w:val="vi-VN"/>
        </w:rPr>
        <w:t xml:space="preserve"> các chuyên đề </w:t>
      </w:r>
      <w:r w:rsidR="00E720D4">
        <w:rPr>
          <w:sz w:val="28"/>
          <w:szCs w:val="28"/>
          <w:lang w:val="en-US"/>
        </w:rPr>
        <w:t xml:space="preserve">nâng cao của các môn học </w:t>
      </w:r>
      <w:r w:rsidR="00684420" w:rsidRPr="0087595E">
        <w:rPr>
          <w:sz w:val="28"/>
          <w:szCs w:val="28"/>
          <w:lang w:val="vi-VN"/>
        </w:rPr>
        <w:t xml:space="preserve">được </w:t>
      </w:r>
      <w:r w:rsidR="00860C27" w:rsidRPr="0087595E">
        <w:rPr>
          <w:sz w:val="28"/>
          <w:szCs w:val="28"/>
          <w:lang w:val="vi-VN"/>
        </w:rPr>
        <w:t xml:space="preserve">các </w:t>
      </w:r>
      <w:r w:rsidR="00E720D4">
        <w:rPr>
          <w:sz w:val="28"/>
          <w:szCs w:val="28"/>
          <w:lang w:val="en-US"/>
        </w:rPr>
        <w:t>giáo viên</w:t>
      </w:r>
      <w:r w:rsidR="00860C27" w:rsidRPr="0087595E">
        <w:rPr>
          <w:sz w:val="28"/>
          <w:szCs w:val="28"/>
          <w:lang w:val="vi-VN"/>
        </w:rPr>
        <w:t xml:space="preserve"> T</w:t>
      </w:r>
      <w:r w:rsidR="00684420" w:rsidRPr="0087595E">
        <w:rPr>
          <w:sz w:val="28"/>
          <w:szCs w:val="28"/>
          <w:lang w:val="vi-VN"/>
        </w:rPr>
        <w:t>rường THPT Chuyên</w:t>
      </w:r>
      <w:r w:rsidR="007D092B" w:rsidRPr="0087595E">
        <w:rPr>
          <w:sz w:val="28"/>
          <w:szCs w:val="28"/>
          <w:lang w:val="vi-VN"/>
        </w:rPr>
        <w:t xml:space="preserve"> Bắc Giang</w:t>
      </w:r>
      <w:r w:rsidR="00684420" w:rsidRPr="0087595E">
        <w:rPr>
          <w:sz w:val="28"/>
          <w:szCs w:val="28"/>
          <w:lang w:val="vi-VN"/>
        </w:rPr>
        <w:t xml:space="preserve"> </w:t>
      </w:r>
      <w:r w:rsidR="00E720D4">
        <w:rPr>
          <w:sz w:val="28"/>
          <w:szCs w:val="28"/>
          <w:lang w:val="en-US"/>
        </w:rPr>
        <w:t>xây dựng sau đó triển khai</w:t>
      </w:r>
      <w:r w:rsidR="00684420" w:rsidRPr="0087595E">
        <w:rPr>
          <w:sz w:val="28"/>
          <w:szCs w:val="28"/>
          <w:lang w:val="vi-VN"/>
        </w:rPr>
        <w:t xml:space="preserve"> đến giáo viên bồi dưỡng các đội tuyển học sinh giỏi </w:t>
      </w:r>
      <w:r w:rsidR="00E720D4">
        <w:rPr>
          <w:sz w:val="28"/>
          <w:szCs w:val="28"/>
          <w:lang w:val="en-US"/>
        </w:rPr>
        <w:t>của các huyện/thành phố.</w:t>
      </w:r>
    </w:p>
    <w:p w14:paraId="300547A9" w14:textId="2E286EFB" w:rsidR="007730FC" w:rsidRPr="0087595E" w:rsidRDefault="008178E1" w:rsidP="0087595E">
      <w:pPr>
        <w:spacing w:after="60" w:line="278" w:lineRule="auto"/>
        <w:ind w:firstLine="720"/>
        <w:jc w:val="both"/>
        <w:rPr>
          <w:sz w:val="28"/>
          <w:szCs w:val="28"/>
          <w:lang w:val="vi-VN"/>
        </w:rPr>
      </w:pPr>
      <w:r w:rsidRPr="0087595E">
        <w:rPr>
          <w:sz w:val="28"/>
          <w:szCs w:val="28"/>
          <w:lang w:val="vi-VN"/>
        </w:rPr>
        <w:t xml:space="preserve">- Thành </w:t>
      </w:r>
      <w:r w:rsidR="007730FC" w:rsidRPr="0087595E">
        <w:rPr>
          <w:sz w:val="28"/>
          <w:szCs w:val="28"/>
          <w:lang w:val="vi-VN"/>
        </w:rPr>
        <w:t>lập các tổ</w:t>
      </w:r>
      <w:r w:rsidR="007730FC" w:rsidRPr="0087595E">
        <w:rPr>
          <w:sz w:val="28"/>
          <w:szCs w:val="28"/>
        </w:rPr>
        <w:t xml:space="preserve"> giáo viên</w:t>
      </w:r>
      <w:r w:rsidR="007730FC" w:rsidRPr="0087595E">
        <w:rPr>
          <w:sz w:val="28"/>
          <w:szCs w:val="28"/>
          <w:lang w:val="vi-VN"/>
        </w:rPr>
        <w:t xml:space="preserve"> cốt cán </w:t>
      </w:r>
      <w:r w:rsidR="00981CE1">
        <w:rPr>
          <w:sz w:val="28"/>
          <w:szCs w:val="28"/>
          <w:lang w:val="en-US"/>
        </w:rPr>
        <w:t>cấp tỉnh</w:t>
      </w:r>
      <w:r w:rsidR="00981CE1" w:rsidRPr="0087595E">
        <w:rPr>
          <w:sz w:val="28"/>
          <w:szCs w:val="28"/>
        </w:rPr>
        <w:t xml:space="preserve"> </w:t>
      </w:r>
      <w:r w:rsidR="007730FC" w:rsidRPr="0087595E">
        <w:rPr>
          <w:sz w:val="28"/>
          <w:szCs w:val="28"/>
          <w:lang w:val="vi-VN"/>
        </w:rPr>
        <w:t>theo từng bộ môn để thường xuyên tổ chức tập huấn cho đội ngũ cán bộ, giáo viên</w:t>
      </w:r>
      <w:r w:rsidR="00981CE1">
        <w:rPr>
          <w:sz w:val="28"/>
          <w:szCs w:val="28"/>
          <w:lang w:val="en-US"/>
        </w:rPr>
        <w:t xml:space="preserve"> về nội dung, phương pháp ôn thi học sinh giỏi</w:t>
      </w:r>
      <w:r w:rsidR="007730FC" w:rsidRPr="0087595E">
        <w:rPr>
          <w:sz w:val="28"/>
          <w:szCs w:val="28"/>
          <w:lang w:val="vi-VN"/>
        </w:rPr>
        <w:t xml:space="preserve">, nhất là </w:t>
      </w:r>
      <w:r w:rsidR="00981CE1">
        <w:rPr>
          <w:sz w:val="28"/>
          <w:szCs w:val="28"/>
          <w:lang w:val="en-US"/>
        </w:rPr>
        <w:t xml:space="preserve">đối với giáo viên của </w:t>
      </w:r>
      <w:r w:rsidR="007730FC" w:rsidRPr="0087595E">
        <w:rPr>
          <w:sz w:val="28"/>
          <w:szCs w:val="28"/>
          <w:lang w:val="vi-VN"/>
        </w:rPr>
        <w:t xml:space="preserve">các trường THCS </w:t>
      </w:r>
      <w:r w:rsidR="00A24FE3" w:rsidRPr="0087595E">
        <w:rPr>
          <w:sz w:val="28"/>
          <w:szCs w:val="28"/>
          <w:shd w:val="clear" w:color="auto" w:fill="FFFFFF"/>
        </w:rPr>
        <w:t>TĐCLC</w:t>
      </w:r>
      <w:r w:rsidR="007730FC" w:rsidRPr="0087595E">
        <w:rPr>
          <w:sz w:val="28"/>
          <w:szCs w:val="28"/>
          <w:lang w:val="vi-VN"/>
        </w:rPr>
        <w:t>.</w:t>
      </w:r>
    </w:p>
    <w:p w14:paraId="6792D844" w14:textId="3A931D4A" w:rsidR="001941B4" w:rsidRPr="0087595E" w:rsidRDefault="00E86F32" w:rsidP="0087595E">
      <w:pPr>
        <w:spacing w:after="60" w:line="278" w:lineRule="auto"/>
        <w:ind w:firstLine="720"/>
        <w:jc w:val="both"/>
        <w:rPr>
          <w:sz w:val="28"/>
          <w:szCs w:val="28"/>
        </w:rPr>
      </w:pPr>
      <w:r w:rsidRPr="0087595E">
        <w:rPr>
          <w:sz w:val="28"/>
          <w:szCs w:val="28"/>
          <w:lang w:val="vi-VN"/>
        </w:rPr>
        <w:t xml:space="preserve">- </w:t>
      </w:r>
      <w:r w:rsidR="00684420" w:rsidRPr="0087595E">
        <w:rPr>
          <w:sz w:val="28"/>
          <w:szCs w:val="28"/>
          <w:lang w:val="vi-VN"/>
        </w:rPr>
        <w:t xml:space="preserve">Tích cực và linh động trong việc </w:t>
      </w:r>
      <w:r w:rsidR="00684420" w:rsidRPr="0087595E">
        <w:rPr>
          <w:sz w:val="28"/>
          <w:szCs w:val="28"/>
        </w:rPr>
        <w:t>mời</w:t>
      </w:r>
      <w:r w:rsidR="00684420" w:rsidRPr="0087595E">
        <w:rPr>
          <w:sz w:val="28"/>
          <w:szCs w:val="28"/>
          <w:lang w:val="vi-VN"/>
        </w:rPr>
        <w:t xml:space="preserve"> chuyên gia </w:t>
      </w:r>
      <w:r w:rsidR="00684420" w:rsidRPr="0087595E">
        <w:rPr>
          <w:sz w:val="28"/>
          <w:szCs w:val="28"/>
        </w:rPr>
        <w:t xml:space="preserve">để </w:t>
      </w:r>
      <w:r w:rsidR="00684420" w:rsidRPr="0087595E">
        <w:rPr>
          <w:sz w:val="28"/>
          <w:szCs w:val="28"/>
          <w:lang w:val="vi-VN"/>
        </w:rPr>
        <w:t>đào tạo</w:t>
      </w:r>
      <w:r w:rsidR="00684420" w:rsidRPr="0087595E">
        <w:rPr>
          <w:sz w:val="28"/>
          <w:szCs w:val="28"/>
        </w:rPr>
        <w:t>,</w:t>
      </w:r>
      <w:r w:rsidR="00684420" w:rsidRPr="0087595E">
        <w:rPr>
          <w:sz w:val="28"/>
          <w:szCs w:val="28"/>
          <w:lang w:val="vi-VN"/>
        </w:rPr>
        <w:t xml:space="preserve"> </w:t>
      </w:r>
      <w:r w:rsidR="00684420" w:rsidRPr="0087595E">
        <w:rPr>
          <w:sz w:val="28"/>
          <w:szCs w:val="28"/>
        </w:rPr>
        <w:t>bồi dưỡng</w:t>
      </w:r>
      <w:r w:rsidR="00684420" w:rsidRPr="0087595E">
        <w:rPr>
          <w:sz w:val="28"/>
          <w:szCs w:val="28"/>
          <w:lang w:val="vi-VN"/>
        </w:rPr>
        <w:t xml:space="preserve"> đội ngũ giáo viên</w:t>
      </w:r>
      <w:r w:rsidR="00684420" w:rsidRPr="0087595E">
        <w:rPr>
          <w:sz w:val="28"/>
          <w:szCs w:val="28"/>
        </w:rPr>
        <w:t xml:space="preserve"> </w:t>
      </w:r>
      <w:r w:rsidR="00981CE1">
        <w:rPr>
          <w:sz w:val="28"/>
          <w:szCs w:val="28"/>
          <w:lang w:val="en-US"/>
        </w:rPr>
        <w:t>về</w:t>
      </w:r>
      <w:r w:rsidR="00684420" w:rsidRPr="0087595E">
        <w:rPr>
          <w:sz w:val="28"/>
          <w:szCs w:val="28"/>
        </w:rPr>
        <w:t xml:space="preserve"> </w:t>
      </w:r>
      <w:r w:rsidR="00981CE1">
        <w:rPr>
          <w:sz w:val="28"/>
          <w:szCs w:val="28"/>
          <w:lang w:val="en-US"/>
        </w:rPr>
        <w:t xml:space="preserve">nội dung, phương pháp </w:t>
      </w:r>
      <w:r w:rsidR="00684420" w:rsidRPr="0087595E">
        <w:rPr>
          <w:sz w:val="28"/>
          <w:szCs w:val="28"/>
        </w:rPr>
        <w:t>giảng dạy</w:t>
      </w:r>
      <w:r w:rsidR="00684420" w:rsidRPr="0087595E">
        <w:rPr>
          <w:sz w:val="28"/>
          <w:szCs w:val="28"/>
          <w:lang w:val="vi-VN"/>
        </w:rPr>
        <w:t xml:space="preserve"> </w:t>
      </w:r>
      <w:r w:rsidR="00684420" w:rsidRPr="0087595E">
        <w:rPr>
          <w:sz w:val="28"/>
          <w:szCs w:val="28"/>
        </w:rPr>
        <w:t>cho</w:t>
      </w:r>
      <w:r w:rsidR="00684420" w:rsidRPr="0087595E">
        <w:rPr>
          <w:sz w:val="28"/>
          <w:szCs w:val="28"/>
          <w:lang w:val="vi-VN"/>
        </w:rPr>
        <w:t xml:space="preserve"> học</w:t>
      </w:r>
      <w:r w:rsidR="00684420" w:rsidRPr="0087595E">
        <w:rPr>
          <w:sz w:val="28"/>
          <w:szCs w:val="28"/>
        </w:rPr>
        <w:t xml:space="preserve"> sinh</w:t>
      </w:r>
      <w:r w:rsidR="00684420" w:rsidRPr="0087595E">
        <w:rPr>
          <w:sz w:val="28"/>
          <w:szCs w:val="28"/>
          <w:lang w:val="vi-VN"/>
        </w:rPr>
        <w:t xml:space="preserve"> các đội tuy</w:t>
      </w:r>
      <w:r w:rsidR="00684420" w:rsidRPr="0087595E">
        <w:rPr>
          <w:sz w:val="28"/>
          <w:szCs w:val="28"/>
        </w:rPr>
        <w:t>ển</w:t>
      </w:r>
      <w:r w:rsidR="00684420" w:rsidRPr="0087595E">
        <w:rPr>
          <w:sz w:val="28"/>
          <w:szCs w:val="28"/>
          <w:lang w:val="vi-VN"/>
        </w:rPr>
        <w:t xml:space="preserve"> học sinh giỏi dự thi </w:t>
      </w:r>
      <w:r w:rsidR="00981CE1">
        <w:rPr>
          <w:sz w:val="28"/>
          <w:szCs w:val="28"/>
          <w:lang w:val="en-US"/>
        </w:rPr>
        <w:t xml:space="preserve">chọn học sinh giỏi </w:t>
      </w:r>
      <w:r w:rsidR="00684420" w:rsidRPr="0087595E">
        <w:rPr>
          <w:sz w:val="28"/>
          <w:szCs w:val="28"/>
          <w:lang w:val="vi-VN"/>
        </w:rPr>
        <w:t xml:space="preserve">cấp tỉnh, </w:t>
      </w:r>
      <w:r w:rsidR="00981CE1">
        <w:rPr>
          <w:sz w:val="28"/>
          <w:szCs w:val="28"/>
          <w:lang w:val="vi-VN"/>
        </w:rPr>
        <w:t>quốc gia, khu vực</w:t>
      </w:r>
      <w:r w:rsidR="00981CE1">
        <w:rPr>
          <w:sz w:val="28"/>
          <w:szCs w:val="28"/>
          <w:lang w:val="en-US"/>
        </w:rPr>
        <w:t xml:space="preserve"> và</w:t>
      </w:r>
      <w:r w:rsidR="00684420" w:rsidRPr="0087595E">
        <w:rPr>
          <w:sz w:val="28"/>
          <w:szCs w:val="28"/>
          <w:lang w:val="vi-VN"/>
        </w:rPr>
        <w:t xml:space="preserve"> quốc tế</w:t>
      </w:r>
      <w:r w:rsidR="00684420" w:rsidRPr="0087595E">
        <w:rPr>
          <w:sz w:val="28"/>
          <w:szCs w:val="28"/>
        </w:rPr>
        <w:t>.</w:t>
      </w:r>
    </w:p>
    <w:p w14:paraId="500C60DF" w14:textId="77777777" w:rsidR="00F8301E" w:rsidRDefault="00F3084E" w:rsidP="00F8301E">
      <w:pPr>
        <w:spacing w:after="60" w:line="278" w:lineRule="auto"/>
        <w:ind w:firstLine="720"/>
        <w:jc w:val="both"/>
        <w:rPr>
          <w:sz w:val="28"/>
          <w:szCs w:val="28"/>
          <w:lang w:val="en-US"/>
        </w:rPr>
      </w:pPr>
      <w:r w:rsidRPr="0087595E">
        <w:rPr>
          <w:sz w:val="28"/>
          <w:szCs w:val="28"/>
        </w:rPr>
        <w:t xml:space="preserve">- </w:t>
      </w:r>
      <w:r w:rsidR="00211426" w:rsidRPr="0087595E">
        <w:rPr>
          <w:sz w:val="28"/>
          <w:szCs w:val="28"/>
        </w:rPr>
        <w:t xml:space="preserve">Tăng cường </w:t>
      </w:r>
      <w:r w:rsidR="00981CE1">
        <w:rPr>
          <w:sz w:val="28"/>
          <w:szCs w:val="28"/>
          <w:lang w:val="en-US"/>
        </w:rPr>
        <w:t xml:space="preserve">tổ chức các hoạt động </w:t>
      </w:r>
      <w:r w:rsidR="00211426" w:rsidRPr="0087595E">
        <w:rPr>
          <w:sz w:val="28"/>
          <w:szCs w:val="28"/>
        </w:rPr>
        <w:t>giao lưu giữa cán bộ quản lý, giáo viên</w:t>
      </w:r>
      <w:r w:rsidR="00211426" w:rsidRPr="0087595E">
        <w:rPr>
          <w:color w:val="000000"/>
          <w:sz w:val="28"/>
          <w:szCs w:val="28"/>
          <w:shd w:val="clear" w:color="auto" w:fill="FFFFFF"/>
        </w:rPr>
        <w:t xml:space="preserve"> phụ trách </w:t>
      </w:r>
      <w:r w:rsidR="00981CE1">
        <w:rPr>
          <w:color w:val="000000"/>
          <w:sz w:val="28"/>
          <w:szCs w:val="28"/>
          <w:shd w:val="clear" w:color="auto" w:fill="FFFFFF"/>
          <w:lang w:val="en-US"/>
        </w:rPr>
        <w:t xml:space="preserve">các </w:t>
      </w:r>
      <w:r w:rsidR="00211426" w:rsidRPr="0087595E">
        <w:rPr>
          <w:color w:val="000000"/>
          <w:sz w:val="28"/>
          <w:szCs w:val="28"/>
          <w:shd w:val="clear" w:color="auto" w:fill="FFFFFF"/>
        </w:rPr>
        <w:t>đội tuyển</w:t>
      </w:r>
      <w:r w:rsidR="00981CE1">
        <w:rPr>
          <w:color w:val="000000"/>
          <w:sz w:val="28"/>
          <w:szCs w:val="28"/>
          <w:shd w:val="clear" w:color="auto" w:fill="FFFFFF"/>
          <w:lang w:val="en-US"/>
        </w:rPr>
        <w:t xml:space="preserve"> học sinh giỏi</w:t>
      </w:r>
      <w:r w:rsidR="00211426" w:rsidRPr="0087595E">
        <w:rPr>
          <w:color w:val="000000"/>
          <w:sz w:val="28"/>
          <w:szCs w:val="28"/>
          <w:shd w:val="clear" w:color="auto" w:fill="FFFFFF"/>
        </w:rPr>
        <w:t xml:space="preserve">, học sinh </w:t>
      </w:r>
      <w:r w:rsidR="00981CE1">
        <w:rPr>
          <w:color w:val="000000"/>
          <w:sz w:val="28"/>
          <w:szCs w:val="28"/>
          <w:shd w:val="clear" w:color="auto" w:fill="FFFFFF"/>
          <w:lang w:val="en-US"/>
        </w:rPr>
        <w:t>các</w:t>
      </w:r>
      <w:r w:rsidR="00211426" w:rsidRPr="0087595E">
        <w:rPr>
          <w:color w:val="000000"/>
          <w:sz w:val="28"/>
          <w:szCs w:val="28"/>
          <w:shd w:val="clear" w:color="auto" w:fill="FFFFFF"/>
        </w:rPr>
        <w:t xml:space="preserve"> đội tuyển </w:t>
      </w:r>
      <w:r w:rsidR="00981CE1">
        <w:rPr>
          <w:color w:val="000000"/>
          <w:sz w:val="28"/>
          <w:szCs w:val="28"/>
          <w:shd w:val="clear" w:color="auto" w:fill="FFFFFF"/>
          <w:lang w:val="en-US"/>
        </w:rPr>
        <w:t xml:space="preserve">học sinh giỏi </w:t>
      </w:r>
      <w:r w:rsidR="00211426" w:rsidRPr="0087595E">
        <w:rPr>
          <w:color w:val="000000"/>
          <w:sz w:val="28"/>
          <w:szCs w:val="28"/>
          <w:shd w:val="clear" w:color="auto" w:fill="FFFFFF"/>
        </w:rPr>
        <w:t xml:space="preserve">cấp </w:t>
      </w:r>
      <w:r w:rsidR="00981CE1">
        <w:rPr>
          <w:color w:val="000000"/>
          <w:sz w:val="28"/>
          <w:szCs w:val="28"/>
          <w:shd w:val="clear" w:color="auto" w:fill="FFFFFF"/>
        </w:rPr>
        <w:t>tỉnh,</w:t>
      </w:r>
      <w:r w:rsidR="00981CE1">
        <w:rPr>
          <w:color w:val="000000"/>
          <w:sz w:val="28"/>
          <w:szCs w:val="28"/>
          <w:shd w:val="clear" w:color="auto" w:fill="FFFFFF"/>
          <w:lang w:val="en-US"/>
        </w:rPr>
        <w:t xml:space="preserve"> </w:t>
      </w:r>
      <w:r w:rsidR="006E053D" w:rsidRPr="0087595E">
        <w:rPr>
          <w:color w:val="000000"/>
          <w:sz w:val="28"/>
          <w:szCs w:val="28"/>
          <w:shd w:val="clear" w:color="auto" w:fill="FFFFFF"/>
        </w:rPr>
        <w:t xml:space="preserve">cấp </w:t>
      </w:r>
      <w:r w:rsidR="00981CE1">
        <w:rPr>
          <w:color w:val="000000"/>
          <w:sz w:val="28"/>
          <w:szCs w:val="28"/>
          <w:shd w:val="clear" w:color="auto" w:fill="FFFFFF"/>
        </w:rPr>
        <w:t>quốc gia,</w:t>
      </w:r>
      <w:r w:rsidR="00981CE1">
        <w:rPr>
          <w:color w:val="000000"/>
          <w:sz w:val="28"/>
          <w:szCs w:val="28"/>
          <w:shd w:val="clear" w:color="auto" w:fill="FFFFFF"/>
          <w:lang w:val="en-US"/>
        </w:rPr>
        <w:t xml:space="preserve"> </w:t>
      </w:r>
      <w:r w:rsidR="00211426" w:rsidRPr="0087595E">
        <w:rPr>
          <w:color w:val="000000"/>
          <w:sz w:val="28"/>
          <w:szCs w:val="28"/>
          <w:shd w:val="clear" w:color="auto" w:fill="FFFFFF"/>
        </w:rPr>
        <w:t xml:space="preserve">dự thi khu vực và quốc tế </w:t>
      </w:r>
      <w:r w:rsidR="00981CE1">
        <w:rPr>
          <w:sz w:val="28"/>
          <w:szCs w:val="28"/>
          <w:lang w:val="en-US"/>
        </w:rPr>
        <w:t>của các huyện/thành phố</w:t>
      </w:r>
      <w:r w:rsidR="0044434E" w:rsidRPr="0087595E">
        <w:rPr>
          <w:sz w:val="28"/>
          <w:szCs w:val="28"/>
        </w:rPr>
        <w:t xml:space="preserve">, </w:t>
      </w:r>
      <w:r w:rsidR="00981CE1">
        <w:rPr>
          <w:sz w:val="28"/>
          <w:szCs w:val="28"/>
          <w:lang w:val="en-US"/>
        </w:rPr>
        <w:t>của tỉnh Bắc Giang với các tỉnh khác</w:t>
      </w:r>
      <w:r w:rsidR="00F8301E">
        <w:rPr>
          <w:sz w:val="28"/>
          <w:szCs w:val="28"/>
          <w:lang w:val="en-US"/>
        </w:rPr>
        <w:t>.</w:t>
      </w:r>
    </w:p>
    <w:p w14:paraId="241335C1" w14:textId="05ED3BEF" w:rsidR="00E86F32" w:rsidRPr="0087595E" w:rsidRDefault="00E86F32" w:rsidP="00F8301E">
      <w:pPr>
        <w:spacing w:after="60" w:line="278" w:lineRule="auto"/>
        <w:ind w:firstLine="720"/>
        <w:jc w:val="both"/>
        <w:rPr>
          <w:b/>
          <w:sz w:val="28"/>
          <w:szCs w:val="28"/>
        </w:rPr>
      </w:pPr>
      <w:r w:rsidRPr="0087595E">
        <w:rPr>
          <w:b/>
          <w:sz w:val="28"/>
          <w:szCs w:val="28"/>
        </w:rPr>
        <w:t xml:space="preserve">4. </w:t>
      </w:r>
      <w:r w:rsidR="00152C92" w:rsidRPr="0087595E">
        <w:rPr>
          <w:b/>
          <w:sz w:val="28"/>
          <w:szCs w:val="28"/>
        </w:rPr>
        <w:t>Nâng cao chất lượng</w:t>
      </w:r>
      <w:r w:rsidRPr="0087595E">
        <w:rPr>
          <w:b/>
          <w:sz w:val="28"/>
          <w:szCs w:val="28"/>
        </w:rPr>
        <w:t xml:space="preserve"> đội ngũ</w:t>
      </w:r>
      <w:r w:rsidR="0073789C" w:rsidRPr="0087595E">
        <w:rPr>
          <w:b/>
          <w:sz w:val="28"/>
          <w:szCs w:val="28"/>
        </w:rPr>
        <w:t xml:space="preserve"> </w:t>
      </w:r>
    </w:p>
    <w:p w14:paraId="0E36006E" w14:textId="2A038AEB" w:rsidR="00231F23" w:rsidRPr="0087595E" w:rsidRDefault="00231F23" w:rsidP="0087595E">
      <w:pPr>
        <w:spacing w:after="60" w:line="278" w:lineRule="auto"/>
        <w:ind w:firstLine="720"/>
        <w:rPr>
          <w:b/>
          <w:sz w:val="28"/>
          <w:szCs w:val="28"/>
          <w:lang w:val="vi-VN"/>
        </w:rPr>
      </w:pPr>
      <w:r w:rsidRPr="0087595E">
        <w:rPr>
          <w:b/>
          <w:sz w:val="28"/>
          <w:szCs w:val="28"/>
          <w:lang w:val="vi-VN"/>
        </w:rPr>
        <w:t>4.</w:t>
      </w:r>
      <w:r w:rsidRPr="0087595E">
        <w:rPr>
          <w:b/>
          <w:sz w:val="28"/>
          <w:szCs w:val="28"/>
          <w:lang w:val="en-US"/>
        </w:rPr>
        <w:t>1</w:t>
      </w:r>
      <w:r w:rsidRPr="0087595E">
        <w:rPr>
          <w:b/>
          <w:sz w:val="28"/>
          <w:szCs w:val="28"/>
          <w:lang w:val="vi-VN"/>
        </w:rPr>
        <w:t>. Đối với Trường THPT Chuyên Bắc Giang</w:t>
      </w:r>
    </w:p>
    <w:p w14:paraId="48BB38A7" w14:textId="4C87DD1A" w:rsidR="00231F23" w:rsidRPr="0087595E" w:rsidRDefault="00231F23" w:rsidP="0087595E">
      <w:pPr>
        <w:spacing w:after="60" w:line="278" w:lineRule="auto"/>
        <w:ind w:firstLine="720"/>
        <w:jc w:val="both"/>
        <w:rPr>
          <w:b/>
          <w:sz w:val="28"/>
          <w:szCs w:val="28"/>
          <w:lang w:val="en-US"/>
        </w:rPr>
      </w:pPr>
      <w:r w:rsidRPr="0087595E">
        <w:rPr>
          <w:b/>
          <w:sz w:val="28"/>
          <w:szCs w:val="28"/>
          <w:lang w:val="vi-VN"/>
        </w:rPr>
        <w:t xml:space="preserve">- </w:t>
      </w:r>
      <w:r w:rsidRPr="0087595E">
        <w:rPr>
          <w:sz w:val="28"/>
          <w:szCs w:val="28"/>
          <w:lang w:val="vi-VN"/>
        </w:rPr>
        <w:t>Bố trí sắp xếp đạt tỉ lệ 3.1 giáo viên/lớp</w:t>
      </w:r>
      <w:r w:rsidRPr="0087595E">
        <w:rPr>
          <w:sz w:val="28"/>
          <w:szCs w:val="28"/>
          <w:lang w:val="en-US"/>
        </w:rPr>
        <w:t>; đảm bảo đủ giáo viên giảng dạy các lớp chuyên tiếng Nhật</w:t>
      </w:r>
      <w:r w:rsidR="000772C3">
        <w:rPr>
          <w:sz w:val="28"/>
          <w:szCs w:val="28"/>
          <w:lang w:val="en-US"/>
        </w:rPr>
        <w:t xml:space="preserve"> Bản</w:t>
      </w:r>
      <w:r w:rsidRPr="0087595E">
        <w:rPr>
          <w:sz w:val="28"/>
          <w:szCs w:val="28"/>
          <w:lang w:val="en-US"/>
        </w:rPr>
        <w:t>, tiếng Hàn</w:t>
      </w:r>
      <w:r w:rsidR="000772C3">
        <w:rPr>
          <w:sz w:val="28"/>
          <w:szCs w:val="28"/>
          <w:lang w:val="en-US"/>
        </w:rPr>
        <w:t xml:space="preserve"> Quốc</w:t>
      </w:r>
      <w:r w:rsidRPr="0087595E">
        <w:rPr>
          <w:sz w:val="28"/>
          <w:szCs w:val="28"/>
          <w:lang w:val="en-US"/>
        </w:rPr>
        <w:t>.</w:t>
      </w:r>
    </w:p>
    <w:p w14:paraId="51793D74" w14:textId="10829377" w:rsidR="00231F23" w:rsidRPr="0087595E" w:rsidRDefault="00231F23" w:rsidP="0087595E">
      <w:pPr>
        <w:spacing w:after="60" w:line="278" w:lineRule="auto"/>
        <w:ind w:firstLine="720"/>
        <w:jc w:val="both"/>
        <w:rPr>
          <w:sz w:val="28"/>
          <w:szCs w:val="28"/>
          <w:lang w:val="vi-VN"/>
        </w:rPr>
      </w:pPr>
      <w:r w:rsidRPr="0087595E">
        <w:rPr>
          <w:sz w:val="28"/>
          <w:szCs w:val="28"/>
        </w:rPr>
        <w:t xml:space="preserve">- </w:t>
      </w:r>
      <w:r w:rsidRPr="0087595E">
        <w:rPr>
          <w:sz w:val="28"/>
          <w:szCs w:val="28"/>
          <w:lang w:val="vi-VN"/>
        </w:rPr>
        <w:t xml:space="preserve">Ban hành và thực hiện quy chế đánh giá, xếp loại, sàng lọc luân chuyển đội ngũ giáo viên theo </w:t>
      </w:r>
      <w:r w:rsidR="000772C3">
        <w:rPr>
          <w:sz w:val="28"/>
          <w:szCs w:val="28"/>
          <w:lang w:val="en-US"/>
        </w:rPr>
        <w:t xml:space="preserve">các </w:t>
      </w:r>
      <w:r w:rsidRPr="0087595E">
        <w:rPr>
          <w:sz w:val="28"/>
          <w:szCs w:val="28"/>
          <w:lang w:val="vi-VN"/>
        </w:rPr>
        <w:t>tiêu chí</w:t>
      </w:r>
      <w:r w:rsidRPr="0087595E">
        <w:rPr>
          <w:sz w:val="28"/>
          <w:szCs w:val="28"/>
        </w:rPr>
        <w:t xml:space="preserve"> cụ thể.</w:t>
      </w:r>
    </w:p>
    <w:p w14:paraId="33375C5D" w14:textId="50883A6D" w:rsidR="00231F23" w:rsidRPr="0087595E" w:rsidRDefault="00231F23" w:rsidP="0087595E">
      <w:pPr>
        <w:spacing w:after="60" w:line="278" w:lineRule="auto"/>
        <w:ind w:firstLine="720"/>
        <w:jc w:val="both"/>
        <w:rPr>
          <w:sz w:val="28"/>
          <w:szCs w:val="28"/>
          <w:lang w:val="vi-VN"/>
        </w:rPr>
      </w:pPr>
      <w:r w:rsidRPr="0087595E">
        <w:rPr>
          <w:sz w:val="28"/>
          <w:szCs w:val="28"/>
          <w:lang w:val="vi-VN"/>
        </w:rPr>
        <w:t>-</w:t>
      </w:r>
      <w:r w:rsidRPr="0087595E">
        <w:rPr>
          <w:sz w:val="28"/>
          <w:szCs w:val="28"/>
        </w:rPr>
        <w:t xml:space="preserve"> </w:t>
      </w:r>
      <w:r w:rsidR="00633868" w:rsidRPr="0087595E">
        <w:rPr>
          <w:sz w:val="28"/>
          <w:szCs w:val="28"/>
          <w:lang w:val="en-US"/>
        </w:rPr>
        <w:t>Tăng cường</w:t>
      </w:r>
      <w:r w:rsidRPr="0087595E">
        <w:rPr>
          <w:sz w:val="28"/>
          <w:szCs w:val="28"/>
          <w:lang w:val="vi-VN"/>
        </w:rPr>
        <w:t xml:space="preserve"> mời </w:t>
      </w:r>
      <w:r w:rsidRPr="0087595E">
        <w:rPr>
          <w:sz w:val="28"/>
          <w:szCs w:val="28"/>
        </w:rPr>
        <w:t>c</w:t>
      </w:r>
      <w:r w:rsidRPr="0087595E">
        <w:rPr>
          <w:sz w:val="28"/>
          <w:szCs w:val="28"/>
          <w:lang w:val="vi-VN"/>
        </w:rPr>
        <w:t xml:space="preserve">huyên gia (Giáo sư, </w:t>
      </w:r>
      <w:r w:rsidR="00C610B8">
        <w:rPr>
          <w:sz w:val="28"/>
          <w:szCs w:val="28"/>
          <w:lang w:val="en-US"/>
        </w:rPr>
        <w:t xml:space="preserve">Phó giáo sư, </w:t>
      </w:r>
      <w:r w:rsidRPr="0087595E">
        <w:rPr>
          <w:sz w:val="28"/>
          <w:szCs w:val="28"/>
          <w:lang w:val="vi-VN"/>
        </w:rPr>
        <w:t xml:space="preserve">tiến sỹ thuộc Bộ </w:t>
      </w:r>
      <w:r w:rsidR="00C610B8">
        <w:rPr>
          <w:sz w:val="28"/>
          <w:szCs w:val="28"/>
          <w:lang w:val="en-US"/>
        </w:rPr>
        <w:t>Giáo dục và Đào tạo</w:t>
      </w:r>
      <w:r w:rsidRPr="0087595E">
        <w:rPr>
          <w:sz w:val="28"/>
          <w:szCs w:val="28"/>
          <w:lang w:val="vi-VN"/>
        </w:rPr>
        <w:t xml:space="preserve">, các trường đại học, học viện, giảng viên, giáo viên có uy tín chuyên môn trên toàn quốc; </w:t>
      </w:r>
      <w:r w:rsidRPr="0087595E">
        <w:rPr>
          <w:sz w:val="28"/>
          <w:szCs w:val="28"/>
        </w:rPr>
        <w:t>c</w:t>
      </w:r>
      <w:r w:rsidRPr="0087595E">
        <w:rPr>
          <w:sz w:val="28"/>
          <w:szCs w:val="28"/>
          <w:lang w:val="vi-VN"/>
        </w:rPr>
        <w:t xml:space="preserve">ông chức thuộc Sở </w:t>
      </w:r>
      <w:r w:rsidR="00C610B8">
        <w:rPr>
          <w:sz w:val="28"/>
          <w:szCs w:val="28"/>
          <w:lang w:val="en-US"/>
        </w:rPr>
        <w:t>Giáo dục và Đào tạo</w:t>
      </w:r>
      <w:r w:rsidR="00A20451" w:rsidRPr="0087595E">
        <w:rPr>
          <w:sz w:val="28"/>
          <w:szCs w:val="28"/>
          <w:lang w:val="en-US"/>
        </w:rPr>
        <w:t xml:space="preserve">, cựu học sinh của trường </w:t>
      </w:r>
      <w:r w:rsidR="00C610B8">
        <w:rPr>
          <w:sz w:val="28"/>
          <w:szCs w:val="28"/>
          <w:lang w:val="en-US"/>
        </w:rPr>
        <w:t xml:space="preserve">THPT chuyên Bắc Giang </w:t>
      </w:r>
      <w:r w:rsidR="00A20451" w:rsidRPr="0087595E">
        <w:rPr>
          <w:sz w:val="28"/>
          <w:szCs w:val="28"/>
          <w:lang w:val="en-US"/>
        </w:rPr>
        <w:t>đã đoạt giải quốc gia, khu vực và quốc tế</w:t>
      </w:r>
      <w:r w:rsidRPr="0087595E">
        <w:rPr>
          <w:sz w:val="28"/>
          <w:szCs w:val="28"/>
          <w:lang w:val="vi-VN"/>
        </w:rPr>
        <w:t xml:space="preserve">) về dạy bồi dưỡng học sinh giỏi và bồi dưỡng giáo viên nhằm nâng cao chất lượng các đội tuyển học sinh giỏi. </w:t>
      </w:r>
    </w:p>
    <w:p w14:paraId="6DDF31BA" w14:textId="6077BE42" w:rsidR="00231F23" w:rsidRPr="0087595E" w:rsidRDefault="00231F23" w:rsidP="0087595E">
      <w:pPr>
        <w:spacing w:after="60" w:line="278" w:lineRule="auto"/>
        <w:ind w:firstLine="720"/>
        <w:jc w:val="both"/>
        <w:rPr>
          <w:sz w:val="28"/>
          <w:szCs w:val="28"/>
          <w:lang w:val="vi-VN"/>
        </w:rPr>
      </w:pPr>
      <w:r w:rsidRPr="0087595E">
        <w:rPr>
          <w:sz w:val="28"/>
          <w:szCs w:val="28"/>
          <w:lang w:val="vi-VN"/>
        </w:rPr>
        <w:t>- Cử cán bộ, giáo viên đi đào tạo bồi dưỡng chuyên môn trình độ Thạc sỹ để nâng cao tỷ lệ giáo viên có trình độ trên chuẩn.</w:t>
      </w:r>
    </w:p>
    <w:p w14:paraId="26839386" w14:textId="77777777" w:rsidR="00231F23" w:rsidRPr="0087595E" w:rsidRDefault="00231F23" w:rsidP="0087595E">
      <w:pPr>
        <w:spacing w:after="60" w:line="278" w:lineRule="auto"/>
        <w:ind w:firstLine="720"/>
        <w:jc w:val="both"/>
        <w:rPr>
          <w:sz w:val="28"/>
          <w:szCs w:val="28"/>
          <w:lang w:val="vi-VN"/>
        </w:rPr>
      </w:pPr>
      <w:r w:rsidRPr="0087595E">
        <w:rPr>
          <w:sz w:val="28"/>
          <w:szCs w:val="28"/>
          <w:lang w:val="vi-VN"/>
        </w:rPr>
        <w:t xml:space="preserve">- Ưu tiên tuyển dụng sinh viên được đào tạo các môn khoa học bằng tiếng Anh có thành tích học tập xuất sắc. </w:t>
      </w:r>
    </w:p>
    <w:p w14:paraId="6F83F276" w14:textId="5ABBC2A3" w:rsidR="00422F2F" w:rsidRPr="0087595E" w:rsidRDefault="00A20451" w:rsidP="0087595E">
      <w:pPr>
        <w:spacing w:after="60" w:line="278" w:lineRule="auto"/>
        <w:ind w:firstLine="720"/>
        <w:jc w:val="both"/>
        <w:rPr>
          <w:b/>
          <w:sz w:val="28"/>
          <w:szCs w:val="28"/>
        </w:rPr>
      </w:pPr>
      <w:r w:rsidRPr="0087595E">
        <w:rPr>
          <w:b/>
          <w:sz w:val="28"/>
          <w:szCs w:val="28"/>
        </w:rPr>
        <w:t>4.</w:t>
      </w:r>
      <w:r w:rsidRPr="0087595E">
        <w:rPr>
          <w:b/>
          <w:sz w:val="28"/>
          <w:szCs w:val="28"/>
          <w:lang w:val="en-US"/>
        </w:rPr>
        <w:t>2</w:t>
      </w:r>
      <w:r w:rsidR="00422F2F" w:rsidRPr="0087595E">
        <w:rPr>
          <w:b/>
          <w:sz w:val="28"/>
          <w:szCs w:val="28"/>
        </w:rPr>
        <w:t xml:space="preserve">. Đối với </w:t>
      </w:r>
      <w:r w:rsidR="00422F2F" w:rsidRPr="0087595E">
        <w:rPr>
          <w:b/>
          <w:sz w:val="28"/>
          <w:szCs w:val="28"/>
          <w:lang w:val="vi-VN"/>
        </w:rPr>
        <w:t xml:space="preserve">trường THCS </w:t>
      </w:r>
      <w:r w:rsidR="00A24FE3" w:rsidRPr="0087595E">
        <w:rPr>
          <w:b/>
          <w:sz w:val="28"/>
          <w:szCs w:val="28"/>
          <w:shd w:val="clear" w:color="auto" w:fill="FFFFFF"/>
        </w:rPr>
        <w:t>TĐCLC</w:t>
      </w:r>
    </w:p>
    <w:p w14:paraId="33F97F98" w14:textId="3E8E139B" w:rsidR="00422F2F" w:rsidRPr="0087595E" w:rsidRDefault="00F3084E" w:rsidP="0087595E">
      <w:pPr>
        <w:spacing w:after="60" w:line="278" w:lineRule="auto"/>
        <w:ind w:firstLine="720"/>
        <w:jc w:val="both"/>
        <w:rPr>
          <w:sz w:val="28"/>
          <w:szCs w:val="28"/>
        </w:rPr>
      </w:pPr>
      <w:r w:rsidRPr="0087595E">
        <w:rPr>
          <w:sz w:val="28"/>
          <w:szCs w:val="28"/>
        </w:rPr>
        <w:t xml:space="preserve">- </w:t>
      </w:r>
      <w:r w:rsidR="00422F2F" w:rsidRPr="0087595E">
        <w:rPr>
          <w:sz w:val="28"/>
          <w:szCs w:val="28"/>
          <w:lang w:val="vi-VN"/>
        </w:rPr>
        <w:t xml:space="preserve">Bố trí sắp xếp đủ và đồng bộ đội ngũ </w:t>
      </w:r>
      <w:r w:rsidR="00232930" w:rsidRPr="0087595E">
        <w:rPr>
          <w:sz w:val="28"/>
          <w:szCs w:val="28"/>
        </w:rPr>
        <w:t xml:space="preserve">cán bộ, </w:t>
      </w:r>
      <w:r w:rsidR="00422F2F" w:rsidRPr="0087595E">
        <w:rPr>
          <w:sz w:val="28"/>
          <w:szCs w:val="28"/>
          <w:lang w:val="vi-VN"/>
        </w:rPr>
        <w:t>giáo viên</w:t>
      </w:r>
      <w:r w:rsidR="00232930" w:rsidRPr="0087595E">
        <w:rPr>
          <w:sz w:val="28"/>
          <w:szCs w:val="28"/>
        </w:rPr>
        <w:t>, nhân viên</w:t>
      </w:r>
      <w:r w:rsidR="00422F2F" w:rsidRPr="0087595E">
        <w:rPr>
          <w:sz w:val="28"/>
          <w:szCs w:val="28"/>
          <w:lang w:val="vi-VN"/>
        </w:rPr>
        <w:t xml:space="preserve"> </w:t>
      </w:r>
      <w:r w:rsidR="00422F2F" w:rsidRPr="0087595E">
        <w:rPr>
          <w:sz w:val="28"/>
          <w:szCs w:val="28"/>
        </w:rPr>
        <w:t>tại</w:t>
      </w:r>
      <w:r w:rsidR="00422F2F" w:rsidRPr="0087595E">
        <w:rPr>
          <w:sz w:val="28"/>
          <w:szCs w:val="28"/>
          <w:lang w:val="vi-VN"/>
        </w:rPr>
        <w:t xml:space="preserve"> trường THCS </w:t>
      </w:r>
      <w:r w:rsidR="00A24FE3" w:rsidRPr="0087595E">
        <w:rPr>
          <w:sz w:val="28"/>
          <w:szCs w:val="28"/>
          <w:shd w:val="clear" w:color="auto" w:fill="FFFFFF"/>
        </w:rPr>
        <w:t>TĐCLC</w:t>
      </w:r>
      <w:r w:rsidR="00422F2F" w:rsidRPr="0087595E">
        <w:rPr>
          <w:sz w:val="28"/>
          <w:szCs w:val="28"/>
          <w:lang w:val="vi-VN"/>
        </w:rPr>
        <w:t>.</w:t>
      </w:r>
      <w:r w:rsidR="0004792E" w:rsidRPr="0087595E">
        <w:rPr>
          <w:sz w:val="28"/>
          <w:szCs w:val="28"/>
        </w:rPr>
        <w:t xml:space="preserve"> </w:t>
      </w:r>
      <w:r w:rsidR="0004792E" w:rsidRPr="0087595E">
        <w:rPr>
          <w:sz w:val="28"/>
          <w:szCs w:val="28"/>
          <w:lang w:val="vi-VN"/>
        </w:rPr>
        <w:t>Có cơ chế riêng đối với</w:t>
      </w:r>
      <w:r w:rsidR="0004792E" w:rsidRPr="0087595E">
        <w:rPr>
          <w:sz w:val="28"/>
          <w:szCs w:val="28"/>
        </w:rPr>
        <w:t xml:space="preserve"> các</w:t>
      </w:r>
      <w:r w:rsidR="0004792E" w:rsidRPr="0087595E">
        <w:rPr>
          <w:sz w:val="28"/>
          <w:szCs w:val="28"/>
          <w:lang w:val="vi-VN"/>
        </w:rPr>
        <w:t xml:space="preserve"> trường THCS TĐCLC về tăng cường, bổ sung thêm </w:t>
      </w:r>
      <w:r w:rsidR="002C27B4">
        <w:rPr>
          <w:sz w:val="28"/>
          <w:szCs w:val="28"/>
          <w:lang w:val="en-US"/>
        </w:rPr>
        <w:t>cán bộ quản lý</w:t>
      </w:r>
      <w:r w:rsidR="0004792E" w:rsidRPr="0087595E">
        <w:rPr>
          <w:sz w:val="28"/>
          <w:szCs w:val="28"/>
          <w:lang w:val="vi-VN"/>
        </w:rPr>
        <w:t xml:space="preserve"> có trình độ chuyên môn, năng lực quản lý  thực hiện nhiệm vụ phát hiện, bồi dưỡng học sinh giỏi</w:t>
      </w:r>
      <w:r w:rsidR="0004792E" w:rsidRPr="0087595E">
        <w:rPr>
          <w:sz w:val="28"/>
          <w:szCs w:val="28"/>
        </w:rPr>
        <w:t>.</w:t>
      </w:r>
    </w:p>
    <w:p w14:paraId="0C9ECB24" w14:textId="46CE5D5D" w:rsidR="00422F2F" w:rsidRPr="0087595E" w:rsidRDefault="00F3084E" w:rsidP="0087595E">
      <w:pPr>
        <w:spacing w:after="60" w:line="278" w:lineRule="auto"/>
        <w:ind w:firstLine="720"/>
        <w:jc w:val="both"/>
        <w:rPr>
          <w:sz w:val="28"/>
          <w:szCs w:val="28"/>
          <w:lang w:val="vi-VN"/>
        </w:rPr>
      </w:pPr>
      <w:r w:rsidRPr="0087595E">
        <w:rPr>
          <w:sz w:val="28"/>
          <w:szCs w:val="28"/>
          <w:lang w:val="vi-VN"/>
        </w:rPr>
        <w:lastRenderedPageBreak/>
        <w:t>- Cử cán bộ, giáo viên đi</w:t>
      </w:r>
      <w:r w:rsidR="00532B93" w:rsidRPr="0087595E">
        <w:rPr>
          <w:sz w:val="28"/>
          <w:szCs w:val="28"/>
          <w:lang w:val="vi-VN"/>
        </w:rPr>
        <w:t xml:space="preserve"> đào tạo</w:t>
      </w:r>
      <w:r w:rsidRPr="0087595E">
        <w:rPr>
          <w:sz w:val="28"/>
          <w:szCs w:val="28"/>
          <w:lang w:val="vi-VN"/>
        </w:rPr>
        <w:t xml:space="preserve"> bồi dưỡng chuyên môn trình độ Thạc sỹ để n</w:t>
      </w:r>
      <w:r w:rsidR="00422F2F" w:rsidRPr="0087595E">
        <w:rPr>
          <w:sz w:val="28"/>
          <w:szCs w:val="28"/>
          <w:lang w:val="vi-VN"/>
        </w:rPr>
        <w:t xml:space="preserve">âng </w:t>
      </w:r>
      <w:r w:rsidRPr="0087595E">
        <w:rPr>
          <w:sz w:val="28"/>
          <w:szCs w:val="28"/>
          <w:lang w:val="vi-VN"/>
        </w:rPr>
        <w:t xml:space="preserve">cao </w:t>
      </w:r>
      <w:r w:rsidR="00422F2F" w:rsidRPr="0087595E">
        <w:rPr>
          <w:sz w:val="28"/>
          <w:szCs w:val="28"/>
          <w:lang w:val="vi-VN"/>
        </w:rPr>
        <w:t xml:space="preserve">tỷ lệ giáo viên có trình độ </w:t>
      </w:r>
      <w:r w:rsidR="00532B93" w:rsidRPr="0087595E">
        <w:rPr>
          <w:sz w:val="28"/>
          <w:szCs w:val="28"/>
          <w:lang w:val="vi-VN"/>
        </w:rPr>
        <w:t>trên chuẩn</w:t>
      </w:r>
      <w:r w:rsidRPr="0087595E">
        <w:rPr>
          <w:sz w:val="28"/>
          <w:szCs w:val="28"/>
          <w:lang w:val="vi-VN"/>
        </w:rPr>
        <w:t>.</w:t>
      </w:r>
    </w:p>
    <w:p w14:paraId="4D4929B4" w14:textId="4BD7175A" w:rsidR="00E627B1" w:rsidRPr="0087595E" w:rsidRDefault="00E627B1" w:rsidP="0087595E">
      <w:pPr>
        <w:spacing w:after="60" w:line="278" w:lineRule="auto"/>
        <w:ind w:firstLine="720"/>
        <w:jc w:val="both"/>
        <w:rPr>
          <w:sz w:val="28"/>
          <w:szCs w:val="28"/>
          <w:lang w:val="vi-VN"/>
        </w:rPr>
      </w:pPr>
      <w:r w:rsidRPr="0087595E">
        <w:rPr>
          <w:sz w:val="28"/>
          <w:szCs w:val="28"/>
          <w:lang w:val="vi-VN"/>
        </w:rPr>
        <w:t xml:space="preserve">- Tăng cường công tác mời chuyên gia về bồi dưỡng học sinh giỏi và giáo viên nhằm nâng cao chất lượng </w:t>
      </w:r>
      <w:r w:rsidR="00ED3FC0" w:rsidRPr="0087595E">
        <w:rPr>
          <w:sz w:val="28"/>
          <w:szCs w:val="28"/>
          <w:lang w:val="vi-VN"/>
        </w:rPr>
        <w:t>các đội tuyển thi học sinh giỏi</w:t>
      </w:r>
      <w:r w:rsidRPr="0087595E">
        <w:rPr>
          <w:sz w:val="28"/>
          <w:szCs w:val="28"/>
          <w:lang w:val="vi-VN"/>
        </w:rPr>
        <w:t>.</w:t>
      </w:r>
    </w:p>
    <w:p w14:paraId="42E3DDD9" w14:textId="15CD6EE2" w:rsidR="00422F2F" w:rsidRPr="0087595E" w:rsidRDefault="00F3084E" w:rsidP="0087595E">
      <w:pPr>
        <w:spacing w:after="60" w:line="278" w:lineRule="auto"/>
        <w:ind w:firstLine="720"/>
        <w:jc w:val="both"/>
        <w:rPr>
          <w:sz w:val="28"/>
          <w:szCs w:val="28"/>
        </w:rPr>
      </w:pPr>
      <w:r w:rsidRPr="0087595E">
        <w:rPr>
          <w:sz w:val="28"/>
          <w:szCs w:val="28"/>
          <w:lang w:val="vi-VN"/>
        </w:rPr>
        <w:t>-</w:t>
      </w:r>
      <w:r w:rsidR="00422F2F" w:rsidRPr="0087595E">
        <w:rPr>
          <w:sz w:val="28"/>
          <w:szCs w:val="28"/>
        </w:rPr>
        <w:t xml:space="preserve"> Thường xuyên tổ chức bồi dưỡng nâng cao nghiệp vụ cho đội ngũ giáo viên trong dạy và học, trong quản lý và sử dụng các </w:t>
      </w:r>
      <w:r w:rsidRPr="0087595E">
        <w:rPr>
          <w:sz w:val="28"/>
          <w:szCs w:val="28"/>
        </w:rPr>
        <w:t>trang thiết bị đồ dùng dạy học</w:t>
      </w:r>
      <w:r w:rsidR="00422F2F" w:rsidRPr="0087595E">
        <w:rPr>
          <w:sz w:val="28"/>
          <w:szCs w:val="28"/>
        </w:rPr>
        <w:t xml:space="preserve">. Hằng năm </w:t>
      </w:r>
      <w:r w:rsidR="00275EA5" w:rsidRPr="0087595E">
        <w:rPr>
          <w:sz w:val="28"/>
          <w:szCs w:val="28"/>
        </w:rPr>
        <w:t>tăng cường công tác giao lưu học hỏi trong tỉnh và ngoài tỉnh</w:t>
      </w:r>
      <w:r w:rsidR="00422F2F" w:rsidRPr="0087595E">
        <w:rPr>
          <w:sz w:val="28"/>
          <w:szCs w:val="28"/>
        </w:rPr>
        <w:t xml:space="preserve"> để nâng cao chuyên môn; tổ chức thành lập đội ngũ giáo viên </w:t>
      </w:r>
      <w:r w:rsidR="00275EA5" w:rsidRPr="0087595E">
        <w:rPr>
          <w:sz w:val="28"/>
          <w:szCs w:val="28"/>
        </w:rPr>
        <w:t>cốt cán</w:t>
      </w:r>
      <w:r w:rsidR="00422F2F" w:rsidRPr="0087595E">
        <w:rPr>
          <w:sz w:val="28"/>
          <w:szCs w:val="28"/>
        </w:rPr>
        <w:t xml:space="preserve"> trong các môn học làm hạt nhân tích cực trong công tác giảng dạy và bồi dưỡng đội ngũ.</w:t>
      </w:r>
    </w:p>
    <w:p w14:paraId="4F326855" w14:textId="1F489ABE" w:rsidR="00E27CEA" w:rsidRPr="0087595E" w:rsidRDefault="000A2028" w:rsidP="0087595E">
      <w:pPr>
        <w:spacing w:after="60" w:line="278" w:lineRule="auto"/>
        <w:ind w:firstLine="720"/>
        <w:jc w:val="both"/>
        <w:rPr>
          <w:sz w:val="28"/>
          <w:szCs w:val="28"/>
          <w:lang w:val="vi-VN"/>
        </w:rPr>
      </w:pPr>
      <w:r w:rsidRPr="0087595E">
        <w:rPr>
          <w:sz w:val="28"/>
          <w:szCs w:val="28"/>
        </w:rPr>
        <w:t xml:space="preserve">- Tham mưu ban hành và </w:t>
      </w:r>
      <w:r w:rsidR="00E27CEA" w:rsidRPr="0087595E">
        <w:rPr>
          <w:sz w:val="28"/>
          <w:szCs w:val="28"/>
          <w:lang w:val="vi-VN"/>
        </w:rPr>
        <w:t xml:space="preserve">triển khai thực hiện Quy chế tuyển chọn, đánh giá, sàng lọc đội ngũ giáo viên (có vào và có ra) theo </w:t>
      </w:r>
      <w:r w:rsidRPr="0087595E">
        <w:rPr>
          <w:sz w:val="28"/>
          <w:szCs w:val="28"/>
        </w:rPr>
        <w:t>các</w:t>
      </w:r>
      <w:r w:rsidR="00E27CEA" w:rsidRPr="0087595E">
        <w:rPr>
          <w:sz w:val="28"/>
          <w:szCs w:val="28"/>
          <w:lang w:val="vi-VN"/>
        </w:rPr>
        <w:t xml:space="preserve"> tiêu chí </w:t>
      </w:r>
      <w:r w:rsidR="00B136B6" w:rsidRPr="0087595E">
        <w:rPr>
          <w:sz w:val="28"/>
          <w:szCs w:val="28"/>
        </w:rPr>
        <w:t>cụ thể</w:t>
      </w:r>
      <w:r w:rsidRPr="0087595E">
        <w:rPr>
          <w:sz w:val="28"/>
          <w:szCs w:val="28"/>
        </w:rPr>
        <w:t xml:space="preserve">. </w:t>
      </w:r>
    </w:p>
    <w:p w14:paraId="6E299EC6" w14:textId="217C5276" w:rsidR="00991BB1" w:rsidRPr="0087595E" w:rsidRDefault="00E86F32" w:rsidP="0087595E">
      <w:pPr>
        <w:spacing w:after="60" w:line="278" w:lineRule="auto"/>
        <w:ind w:firstLine="720"/>
        <w:rPr>
          <w:b/>
          <w:sz w:val="28"/>
          <w:szCs w:val="28"/>
        </w:rPr>
      </w:pPr>
      <w:r w:rsidRPr="0087595E">
        <w:rPr>
          <w:b/>
          <w:sz w:val="28"/>
          <w:szCs w:val="28"/>
        </w:rPr>
        <w:t xml:space="preserve">5. Tăng cường </w:t>
      </w:r>
      <w:r w:rsidR="00991BB1" w:rsidRPr="0087595E">
        <w:rPr>
          <w:b/>
          <w:sz w:val="28"/>
          <w:szCs w:val="28"/>
        </w:rPr>
        <w:t>cơ sở vật chất</w:t>
      </w:r>
      <w:r w:rsidRPr="0087595E">
        <w:rPr>
          <w:b/>
          <w:sz w:val="28"/>
          <w:szCs w:val="28"/>
        </w:rPr>
        <w:t>, trang thiết bị</w:t>
      </w:r>
    </w:p>
    <w:p w14:paraId="7C7AE234" w14:textId="1E9C46C0" w:rsidR="00B323A3" w:rsidRPr="0087595E" w:rsidRDefault="00B323A3" w:rsidP="0087595E">
      <w:pPr>
        <w:spacing w:after="60" w:line="278" w:lineRule="auto"/>
        <w:ind w:firstLine="720"/>
        <w:rPr>
          <w:b/>
          <w:sz w:val="28"/>
          <w:szCs w:val="28"/>
          <w:lang w:val="vi-VN"/>
        </w:rPr>
      </w:pPr>
      <w:r w:rsidRPr="0087595E">
        <w:rPr>
          <w:b/>
          <w:sz w:val="28"/>
          <w:szCs w:val="28"/>
        </w:rPr>
        <w:t>5.</w:t>
      </w:r>
      <w:r w:rsidRPr="0087595E">
        <w:rPr>
          <w:b/>
          <w:sz w:val="28"/>
          <w:szCs w:val="28"/>
          <w:lang w:val="en-US"/>
        </w:rPr>
        <w:t>1</w:t>
      </w:r>
      <w:r w:rsidRPr="0087595E">
        <w:rPr>
          <w:b/>
          <w:sz w:val="28"/>
          <w:szCs w:val="28"/>
        </w:rPr>
        <w:t xml:space="preserve">. </w:t>
      </w:r>
      <w:r w:rsidRPr="0087595E">
        <w:rPr>
          <w:b/>
          <w:sz w:val="28"/>
          <w:szCs w:val="28"/>
          <w:lang w:val="vi-VN"/>
        </w:rPr>
        <w:t xml:space="preserve">Đối với </w:t>
      </w:r>
      <w:r w:rsidRPr="0087595E">
        <w:rPr>
          <w:b/>
          <w:sz w:val="28"/>
          <w:szCs w:val="28"/>
        </w:rPr>
        <w:t>T</w:t>
      </w:r>
      <w:r w:rsidRPr="0087595E">
        <w:rPr>
          <w:b/>
          <w:sz w:val="28"/>
          <w:szCs w:val="28"/>
          <w:lang w:val="vi-VN"/>
        </w:rPr>
        <w:t>rường THPT Chuyên Bắc Giang</w:t>
      </w:r>
    </w:p>
    <w:p w14:paraId="1144DA75" w14:textId="77777777" w:rsidR="00B323A3" w:rsidRPr="0087595E" w:rsidRDefault="00B323A3" w:rsidP="0087595E">
      <w:pPr>
        <w:spacing w:after="60" w:line="278" w:lineRule="auto"/>
        <w:ind w:firstLine="720"/>
        <w:jc w:val="both"/>
        <w:rPr>
          <w:sz w:val="28"/>
          <w:szCs w:val="28"/>
          <w:lang w:val="vi-VN"/>
        </w:rPr>
      </w:pPr>
      <w:r w:rsidRPr="0087595E">
        <w:rPr>
          <w:sz w:val="28"/>
          <w:szCs w:val="28"/>
          <w:lang w:val="vi-VN"/>
        </w:rPr>
        <w:t>- Xây dựng kế hoạch, huy động các nguồn vốn để nâng cấp khu nhà nội trú của trường THPT Chuyên</w:t>
      </w:r>
      <w:r w:rsidRPr="0087595E">
        <w:rPr>
          <w:sz w:val="28"/>
          <w:szCs w:val="28"/>
          <w:lang w:val="en-US"/>
        </w:rPr>
        <w:t xml:space="preserve"> Bắc Giang</w:t>
      </w:r>
      <w:r w:rsidRPr="0087595E">
        <w:rPr>
          <w:sz w:val="28"/>
          <w:szCs w:val="28"/>
          <w:lang w:val="vi-VN"/>
        </w:rPr>
        <w:t>; nâng cấp khu nhà trung tâm thành khu vực dành riêng việc tổ chức bồi dưỡng giáo viên, học sinh các đội tuyển và phòng thí nghiệm thực hành; xây dựng mới khu nhà quản lý điều hành nhà trường theo hướng hiện đại đủ các phòng chức năng.</w:t>
      </w:r>
    </w:p>
    <w:p w14:paraId="197D6DD5" w14:textId="2BC85ED7" w:rsidR="00B323A3" w:rsidRPr="002C27B4" w:rsidRDefault="00B323A3" w:rsidP="0087595E">
      <w:pPr>
        <w:spacing w:after="60" w:line="278" w:lineRule="auto"/>
        <w:ind w:firstLine="720"/>
        <w:jc w:val="both"/>
        <w:rPr>
          <w:b/>
          <w:sz w:val="28"/>
          <w:szCs w:val="28"/>
          <w:lang w:val="en-US"/>
        </w:rPr>
      </w:pPr>
      <w:r w:rsidRPr="0087595E">
        <w:rPr>
          <w:sz w:val="28"/>
          <w:szCs w:val="28"/>
          <w:lang w:val="vi-VN"/>
        </w:rPr>
        <w:t xml:space="preserve">- Bố trí kinh phí để trang bị </w:t>
      </w:r>
      <w:r w:rsidRPr="0087595E">
        <w:rPr>
          <w:sz w:val="28"/>
          <w:szCs w:val="28"/>
        </w:rPr>
        <w:t xml:space="preserve">thiết bị </w:t>
      </w:r>
      <w:r w:rsidRPr="0087595E">
        <w:rPr>
          <w:sz w:val="28"/>
          <w:szCs w:val="28"/>
          <w:lang w:val="vi-VN"/>
        </w:rPr>
        <w:t>thí nghiệm</w:t>
      </w:r>
      <w:r w:rsidR="002C27B4">
        <w:rPr>
          <w:sz w:val="28"/>
          <w:szCs w:val="28"/>
          <w:lang w:val="en-US"/>
        </w:rPr>
        <w:t>,</w:t>
      </w:r>
      <w:r w:rsidRPr="0087595E">
        <w:rPr>
          <w:sz w:val="28"/>
          <w:szCs w:val="28"/>
          <w:lang w:val="vi-VN"/>
        </w:rPr>
        <w:t xml:space="preserve"> thực hành, phòng Tin học, phòng nghe nói cho</w:t>
      </w:r>
      <w:r w:rsidRPr="0087595E">
        <w:rPr>
          <w:sz w:val="28"/>
          <w:szCs w:val="28"/>
        </w:rPr>
        <w:t xml:space="preserve"> </w:t>
      </w:r>
      <w:r w:rsidRPr="0087595E">
        <w:rPr>
          <w:sz w:val="28"/>
          <w:szCs w:val="28"/>
          <w:lang w:val="vi-VN"/>
        </w:rPr>
        <w:t xml:space="preserve">các </w:t>
      </w:r>
      <w:r w:rsidRPr="0087595E">
        <w:rPr>
          <w:sz w:val="28"/>
          <w:szCs w:val="28"/>
        </w:rPr>
        <w:t xml:space="preserve">lớp chuyên </w:t>
      </w:r>
      <w:r w:rsidRPr="0087595E">
        <w:rPr>
          <w:sz w:val="28"/>
          <w:szCs w:val="28"/>
          <w:lang w:val="vi-VN"/>
        </w:rPr>
        <w:t xml:space="preserve">tiếng Anh, </w:t>
      </w:r>
      <w:r w:rsidR="002C27B4" w:rsidRPr="0087595E">
        <w:rPr>
          <w:sz w:val="28"/>
          <w:szCs w:val="28"/>
          <w:lang w:val="vi-VN"/>
        </w:rPr>
        <w:t xml:space="preserve">tiếng </w:t>
      </w:r>
      <w:r w:rsidRPr="0087595E">
        <w:rPr>
          <w:sz w:val="28"/>
          <w:szCs w:val="28"/>
          <w:lang w:val="vi-VN"/>
        </w:rPr>
        <w:t>P</w:t>
      </w:r>
      <w:r w:rsidR="002C27B4">
        <w:rPr>
          <w:sz w:val="28"/>
          <w:szCs w:val="28"/>
          <w:lang w:val="vi-VN"/>
        </w:rPr>
        <w:t xml:space="preserve">háp, </w:t>
      </w:r>
      <w:r w:rsidR="002C27B4" w:rsidRPr="0087595E">
        <w:rPr>
          <w:sz w:val="28"/>
          <w:szCs w:val="28"/>
          <w:lang w:val="vi-VN"/>
        </w:rPr>
        <w:t xml:space="preserve">tiếng </w:t>
      </w:r>
      <w:r w:rsidR="002C27B4">
        <w:rPr>
          <w:sz w:val="28"/>
          <w:szCs w:val="28"/>
          <w:lang w:val="vi-VN"/>
        </w:rPr>
        <w:t xml:space="preserve">Trung quốc, </w:t>
      </w:r>
      <w:r w:rsidR="002C27B4" w:rsidRPr="0087595E">
        <w:rPr>
          <w:sz w:val="28"/>
          <w:szCs w:val="28"/>
          <w:lang w:val="vi-VN"/>
        </w:rPr>
        <w:t xml:space="preserve">tiếng </w:t>
      </w:r>
      <w:r w:rsidR="002C27B4">
        <w:rPr>
          <w:sz w:val="28"/>
          <w:szCs w:val="28"/>
          <w:lang w:val="vi-VN"/>
        </w:rPr>
        <w:t xml:space="preserve">Nhật </w:t>
      </w:r>
      <w:r w:rsidR="002C27B4">
        <w:rPr>
          <w:sz w:val="28"/>
          <w:szCs w:val="28"/>
          <w:lang w:val="en-US"/>
        </w:rPr>
        <w:t>B</w:t>
      </w:r>
      <w:r w:rsidR="002C27B4">
        <w:rPr>
          <w:sz w:val="28"/>
          <w:szCs w:val="28"/>
          <w:lang w:val="vi-VN"/>
        </w:rPr>
        <w:t xml:space="preserve">ản, </w:t>
      </w:r>
      <w:r w:rsidR="002C27B4" w:rsidRPr="0087595E">
        <w:rPr>
          <w:sz w:val="28"/>
          <w:szCs w:val="28"/>
          <w:lang w:val="vi-VN"/>
        </w:rPr>
        <w:t xml:space="preserve">tiếng </w:t>
      </w:r>
      <w:r w:rsidR="002C27B4">
        <w:rPr>
          <w:sz w:val="28"/>
          <w:szCs w:val="28"/>
          <w:lang w:val="vi-VN"/>
        </w:rPr>
        <w:t xml:space="preserve">Hàn </w:t>
      </w:r>
      <w:r w:rsidR="002C27B4">
        <w:rPr>
          <w:sz w:val="28"/>
          <w:szCs w:val="28"/>
          <w:lang w:val="en-US"/>
        </w:rPr>
        <w:t>Q</w:t>
      </w:r>
      <w:r w:rsidRPr="0087595E">
        <w:rPr>
          <w:sz w:val="28"/>
          <w:szCs w:val="28"/>
          <w:lang w:val="vi-VN"/>
        </w:rPr>
        <w:t xml:space="preserve">uốc; bổ sung cơ sở vật chất cho các phòng học: Bàn ghế, thiết bị nghe nhìn, đường truyền internet; </w:t>
      </w:r>
      <w:r w:rsidRPr="0087595E">
        <w:rPr>
          <w:sz w:val="28"/>
          <w:szCs w:val="28"/>
        </w:rPr>
        <w:t>các nền tảng quản trị nhà trường trực tuyến</w:t>
      </w:r>
      <w:r w:rsidRPr="0087595E">
        <w:rPr>
          <w:sz w:val="28"/>
          <w:szCs w:val="28"/>
          <w:lang w:val="vi-VN"/>
        </w:rPr>
        <w:t>.</w:t>
      </w:r>
    </w:p>
    <w:p w14:paraId="7BEB481C" w14:textId="77777777" w:rsidR="00B323A3" w:rsidRPr="0087595E" w:rsidRDefault="00B323A3" w:rsidP="0087595E">
      <w:pPr>
        <w:spacing w:after="60" w:line="278" w:lineRule="auto"/>
        <w:ind w:firstLine="720"/>
        <w:jc w:val="both"/>
        <w:rPr>
          <w:sz w:val="28"/>
          <w:szCs w:val="28"/>
        </w:rPr>
      </w:pPr>
      <w:r w:rsidRPr="0087595E">
        <w:rPr>
          <w:sz w:val="28"/>
          <w:szCs w:val="28"/>
        </w:rPr>
        <w:t>- Ứng dụng chuyển đổi số, xây dựng Trường THPT Chuyên Bắc Giang thành trường học thông minh làm điểm nhân rộng ra toàn tỉnh.</w:t>
      </w:r>
    </w:p>
    <w:p w14:paraId="11406679" w14:textId="472C2585" w:rsidR="001941B4" w:rsidRPr="0087595E" w:rsidRDefault="00B323A3" w:rsidP="0087595E">
      <w:pPr>
        <w:spacing w:after="60" w:line="278" w:lineRule="auto"/>
        <w:ind w:firstLine="720"/>
        <w:rPr>
          <w:b/>
          <w:sz w:val="28"/>
          <w:szCs w:val="28"/>
        </w:rPr>
      </w:pPr>
      <w:r w:rsidRPr="0087595E">
        <w:rPr>
          <w:b/>
          <w:sz w:val="28"/>
          <w:szCs w:val="28"/>
        </w:rPr>
        <w:t>5.</w:t>
      </w:r>
      <w:r w:rsidRPr="0087595E">
        <w:rPr>
          <w:b/>
          <w:sz w:val="28"/>
          <w:szCs w:val="28"/>
          <w:lang w:val="en-US"/>
        </w:rPr>
        <w:t>2</w:t>
      </w:r>
      <w:r w:rsidR="001941B4" w:rsidRPr="0087595E">
        <w:rPr>
          <w:b/>
          <w:sz w:val="28"/>
          <w:szCs w:val="28"/>
        </w:rPr>
        <w:t xml:space="preserve">. Đối với các trường THCS </w:t>
      </w:r>
      <w:r w:rsidR="00A24FE3" w:rsidRPr="0087595E">
        <w:rPr>
          <w:b/>
          <w:sz w:val="28"/>
          <w:szCs w:val="28"/>
          <w:shd w:val="clear" w:color="auto" w:fill="FFFFFF"/>
        </w:rPr>
        <w:t>TĐCLC</w:t>
      </w:r>
    </w:p>
    <w:p w14:paraId="0959E1F4" w14:textId="0C07225A" w:rsidR="00EC5F19" w:rsidRPr="0087595E" w:rsidRDefault="00EC5F19" w:rsidP="0087595E">
      <w:pPr>
        <w:spacing w:after="60" w:line="278" w:lineRule="auto"/>
        <w:ind w:firstLine="720"/>
        <w:jc w:val="both"/>
        <w:rPr>
          <w:sz w:val="28"/>
          <w:szCs w:val="28"/>
        </w:rPr>
      </w:pPr>
      <w:r w:rsidRPr="0087595E">
        <w:rPr>
          <w:sz w:val="28"/>
          <w:szCs w:val="28"/>
        </w:rPr>
        <w:t xml:space="preserve">- Xây dựng </w:t>
      </w:r>
      <w:r w:rsidR="005A7AF5" w:rsidRPr="0087595E">
        <w:rPr>
          <w:sz w:val="28"/>
          <w:szCs w:val="28"/>
        </w:rPr>
        <w:t xml:space="preserve">các công trình mới của các trường THCS </w:t>
      </w:r>
      <w:r w:rsidR="00A24FE3" w:rsidRPr="0087595E">
        <w:rPr>
          <w:sz w:val="28"/>
          <w:szCs w:val="28"/>
          <w:shd w:val="clear" w:color="auto" w:fill="FFFFFF"/>
        </w:rPr>
        <w:t>TĐCLC</w:t>
      </w:r>
      <w:r w:rsidR="005A7AF5" w:rsidRPr="0087595E">
        <w:rPr>
          <w:sz w:val="28"/>
          <w:szCs w:val="28"/>
        </w:rPr>
        <w:t>, đảm bảo đủ số phòng học theo lộ trình kế hoạch đề ra đến năm 2030; các trường có đủ các phòng học bộ môn theo hướng</w:t>
      </w:r>
      <w:r w:rsidR="00580FA8">
        <w:rPr>
          <w:sz w:val="28"/>
          <w:szCs w:val="28"/>
          <w:lang w:val="en-US"/>
        </w:rPr>
        <w:t xml:space="preserve"> đồng bộ,</w:t>
      </w:r>
      <w:r w:rsidR="005A7AF5" w:rsidRPr="0087595E">
        <w:rPr>
          <w:sz w:val="28"/>
          <w:szCs w:val="28"/>
        </w:rPr>
        <w:t xml:space="preserve"> hiện đại: Phòng học </w:t>
      </w:r>
      <w:r w:rsidR="00580FA8">
        <w:rPr>
          <w:sz w:val="28"/>
          <w:szCs w:val="28"/>
          <w:lang w:val="en-US"/>
        </w:rPr>
        <w:t>t</w:t>
      </w:r>
      <w:r w:rsidR="005A7AF5" w:rsidRPr="0087595E">
        <w:rPr>
          <w:sz w:val="28"/>
          <w:szCs w:val="28"/>
        </w:rPr>
        <w:t xml:space="preserve">iếng Anh, </w:t>
      </w:r>
      <w:r w:rsidR="00580FA8">
        <w:rPr>
          <w:sz w:val="28"/>
          <w:szCs w:val="28"/>
          <w:lang w:val="en-US"/>
        </w:rPr>
        <w:t>p</w:t>
      </w:r>
      <w:r w:rsidR="005A7AF5" w:rsidRPr="0087595E">
        <w:rPr>
          <w:sz w:val="28"/>
          <w:szCs w:val="28"/>
        </w:rPr>
        <w:t xml:space="preserve">hòng thí nghiệm thực hành, phòng giáo dục STEM; có khu nhà đa năng; có khu nội trú cho học sinh; có đủ các phòng chức năng phụ vụ quản lý, quản trị nhà trường. </w:t>
      </w:r>
    </w:p>
    <w:p w14:paraId="64EE06F7" w14:textId="1582E1DF" w:rsidR="00EC5F19" w:rsidRPr="0087595E" w:rsidRDefault="00EC5F19" w:rsidP="00580FA8">
      <w:pPr>
        <w:spacing w:after="60" w:line="278" w:lineRule="auto"/>
        <w:ind w:firstLine="720"/>
        <w:jc w:val="both"/>
        <w:rPr>
          <w:sz w:val="28"/>
          <w:szCs w:val="28"/>
        </w:rPr>
      </w:pPr>
      <w:r w:rsidRPr="0087595E">
        <w:rPr>
          <w:sz w:val="28"/>
          <w:szCs w:val="28"/>
        </w:rPr>
        <w:t xml:space="preserve">- Trang bị </w:t>
      </w:r>
      <w:r w:rsidR="00F0770C" w:rsidRPr="0087595E">
        <w:rPr>
          <w:sz w:val="28"/>
          <w:szCs w:val="28"/>
        </w:rPr>
        <w:t>mới và bổ sung các thiết bị hỗ trợ dạy học hiện đại như thiết bị nghe</w:t>
      </w:r>
      <w:r w:rsidR="00A04CE3" w:rsidRPr="0087595E">
        <w:rPr>
          <w:sz w:val="28"/>
          <w:szCs w:val="28"/>
        </w:rPr>
        <w:t>,</w:t>
      </w:r>
      <w:r w:rsidR="00F0770C" w:rsidRPr="0087595E">
        <w:rPr>
          <w:sz w:val="28"/>
          <w:szCs w:val="28"/>
        </w:rPr>
        <w:t xml:space="preserve"> nhìn, mạng internet, </w:t>
      </w:r>
      <w:r w:rsidR="00A04CE3" w:rsidRPr="0087595E">
        <w:rPr>
          <w:sz w:val="28"/>
          <w:szCs w:val="28"/>
        </w:rPr>
        <w:t>các nền tảng quản trị nhà trường</w:t>
      </w:r>
      <w:r w:rsidR="00CF3B8E" w:rsidRPr="0087595E">
        <w:rPr>
          <w:sz w:val="28"/>
          <w:szCs w:val="28"/>
        </w:rPr>
        <w:t xml:space="preserve"> trực tuyến</w:t>
      </w:r>
      <w:r w:rsidR="00A04CE3" w:rsidRPr="0087595E">
        <w:rPr>
          <w:sz w:val="28"/>
          <w:szCs w:val="28"/>
        </w:rPr>
        <w:t xml:space="preserve">, </w:t>
      </w:r>
      <w:r w:rsidR="00F0770C" w:rsidRPr="0087595E">
        <w:rPr>
          <w:sz w:val="28"/>
          <w:szCs w:val="28"/>
        </w:rPr>
        <w:t>các thiết bị thí nghiệm thực hành đúng tiêu chuẩn</w:t>
      </w:r>
      <w:r w:rsidR="00580FA8">
        <w:rPr>
          <w:sz w:val="28"/>
          <w:szCs w:val="28"/>
          <w:lang w:val="en-US"/>
        </w:rPr>
        <w:t xml:space="preserve"> theo các quy định hiện hành</w:t>
      </w:r>
      <w:r w:rsidR="00F0770C" w:rsidRPr="0087595E">
        <w:rPr>
          <w:sz w:val="28"/>
          <w:szCs w:val="28"/>
        </w:rPr>
        <w:t>.</w:t>
      </w:r>
    </w:p>
    <w:p w14:paraId="6B3F482D" w14:textId="39FFB05F" w:rsidR="00E86F32" w:rsidRPr="0087595E" w:rsidRDefault="00E86F32" w:rsidP="0087595E">
      <w:pPr>
        <w:spacing w:after="60" w:line="278" w:lineRule="auto"/>
        <w:ind w:firstLine="720"/>
        <w:jc w:val="both"/>
        <w:rPr>
          <w:b/>
          <w:sz w:val="28"/>
          <w:szCs w:val="28"/>
        </w:rPr>
      </w:pPr>
      <w:r w:rsidRPr="0087595E">
        <w:rPr>
          <w:b/>
          <w:sz w:val="28"/>
          <w:szCs w:val="28"/>
        </w:rPr>
        <w:t xml:space="preserve">6. </w:t>
      </w:r>
      <w:r w:rsidR="00E1668D" w:rsidRPr="0087595E">
        <w:rPr>
          <w:b/>
          <w:sz w:val="28"/>
          <w:szCs w:val="28"/>
        </w:rPr>
        <w:t xml:space="preserve">Tiếp tục xây dựng, chỉnh sửa, bổ sung </w:t>
      </w:r>
      <w:r w:rsidRPr="0087595E">
        <w:rPr>
          <w:b/>
          <w:sz w:val="28"/>
          <w:szCs w:val="28"/>
        </w:rPr>
        <w:t>cơ chế chính sách khuyến khích động viên</w:t>
      </w:r>
      <w:r w:rsidR="00EC5F19" w:rsidRPr="0087595E">
        <w:rPr>
          <w:b/>
          <w:sz w:val="28"/>
          <w:szCs w:val="28"/>
        </w:rPr>
        <w:t xml:space="preserve"> </w:t>
      </w:r>
      <w:r w:rsidR="00E1668D" w:rsidRPr="0087595E">
        <w:rPr>
          <w:b/>
          <w:sz w:val="28"/>
          <w:szCs w:val="28"/>
        </w:rPr>
        <w:t>cán bộ quản lý</w:t>
      </w:r>
      <w:r w:rsidR="00580FA8">
        <w:rPr>
          <w:b/>
          <w:sz w:val="28"/>
          <w:szCs w:val="28"/>
          <w:lang w:val="en-US"/>
        </w:rPr>
        <w:t>, giáo viên và học sinh</w:t>
      </w:r>
      <w:r w:rsidR="00E1668D" w:rsidRPr="0087595E">
        <w:rPr>
          <w:b/>
          <w:sz w:val="28"/>
          <w:szCs w:val="28"/>
        </w:rPr>
        <w:t xml:space="preserve"> trong công tác phát </w:t>
      </w:r>
      <w:r w:rsidR="00E1668D" w:rsidRPr="0087595E">
        <w:rPr>
          <w:b/>
          <w:sz w:val="28"/>
          <w:szCs w:val="28"/>
        </w:rPr>
        <w:lastRenderedPageBreak/>
        <w:t>hiện, bồi dưỡng học sinh giỏi</w:t>
      </w:r>
    </w:p>
    <w:p w14:paraId="2726966E" w14:textId="14A40C40" w:rsidR="00CD7A86" w:rsidRPr="0087595E" w:rsidRDefault="00CD7A86" w:rsidP="0087595E">
      <w:pPr>
        <w:spacing w:after="60" w:line="278" w:lineRule="auto"/>
        <w:ind w:firstLine="720"/>
        <w:jc w:val="both"/>
        <w:rPr>
          <w:bCs/>
          <w:sz w:val="28"/>
          <w:szCs w:val="28"/>
        </w:rPr>
      </w:pPr>
      <w:r w:rsidRPr="0087595E">
        <w:rPr>
          <w:bCs/>
          <w:sz w:val="28"/>
          <w:szCs w:val="28"/>
        </w:rPr>
        <w:t xml:space="preserve">Tham mưu Tỉnh ủy, </w:t>
      </w:r>
      <w:r w:rsidR="00580FA8">
        <w:rPr>
          <w:bCs/>
          <w:sz w:val="28"/>
          <w:szCs w:val="28"/>
          <w:lang w:val="en-US"/>
        </w:rPr>
        <w:t>HĐND</w:t>
      </w:r>
      <w:r w:rsidRPr="0087595E">
        <w:rPr>
          <w:bCs/>
          <w:sz w:val="28"/>
          <w:szCs w:val="28"/>
        </w:rPr>
        <w:t xml:space="preserve"> tỉnh</w:t>
      </w:r>
      <w:r w:rsidR="00580FA8">
        <w:rPr>
          <w:bCs/>
          <w:sz w:val="28"/>
          <w:szCs w:val="28"/>
          <w:lang w:val="en-US"/>
        </w:rPr>
        <w:t xml:space="preserve"> Bắc Giang</w:t>
      </w:r>
      <w:r w:rsidRPr="0087595E">
        <w:rPr>
          <w:bCs/>
          <w:sz w:val="28"/>
          <w:szCs w:val="28"/>
        </w:rPr>
        <w:t xml:space="preserve"> ban hành: </w:t>
      </w:r>
    </w:p>
    <w:p w14:paraId="15F54656" w14:textId="7D42D8DA" w:rsidR="000A1E9E" w:rsidRPr="0087595E" w:rsidRDefault="000A1E9E" w:rsidP="0087595E">
      <w:pPr>
        <w:spacing w:after="60" w:line="278" w:lineRule="auto"/>
        <w:ind w:firstLine="720"/>
        <w:jc w:val="both"/>
        <w:rPr>
          <w:b/>
          <w:sz w:val="28"/>
          <w:szCs w:val="28"/>
        </w:rPr>
      </w:pPr>
      <w:r w:rsidRPr="0087595E">
        <w:rPr>
          <w:bCs/>
          <w:sz w:val="28"/>
          <w:szCs w:val="28"/>
        </w:rPr>
        <w:t xml:space="preserve">- </w:t>
      </w:r>
      <w:r w:rsidR="0046309C" w:rsidRPr="0087595E">
        <w:rPr>
          <w:bCs/>
          <w:sz w:val="28"/>
          <w:szCs w:val="28"/>
          <w:lang w:val="en-US"/>
        </w:rPr>
        <w:t>C</w:t>
      </w:r>
      <w:r w:rsidRPr="0087595E">
        <w:rPr>
          <w:bCs/>
          <w:sz w:val="28"/>
          <w:szCs w:val="28"/>
        </w:rPr>
        <w:t xml:space="preserve">ơ chế </w:t>
      </w:r>
      <w:r w:rsidR="00860C27" w:rsidRPr="0087595E">
        <w:rPr>
          <w:bCs/>
          <w:sz w:val="28"/>
          <w:szCs w:val="28"/>
        </w:rPr>
        <w:t>hỗ trợ</w:t>
      </w:r>
      <w:r w:rsidR="006F1C5C" w:rsidRPr="0087595E">
        <w:rPr>
          <w:bCs/>
          <w:sz w:val="28"/>
          <w:szCs w:val="28"/>
        </w:rPr>
        <w:t xml:space="preserve"> cán bộ quản lý,</w:t>
      </w:r>
      <w:r w:rsidR="00860C27" w:rsidRPr="0087595E">
        <w:rPr>
          <w:bCs/>
          <w:sz w:val="28"/>
          <w:szCs w:val="28"/>
        </w:rPr>
        <w:t xml:space="preserve"> giáo viên dạy tại T</w:t>
      </w:r>
      <w:r w:rsidR="00CA491C" w:rsidRPr="0087595E">
        <w:rPr>
          <w:bCs/>
          <w:sz w:val="28"/>
          <w:szCs w:val="28"/>
        </w:rPr>
        <w:t>rường THPT Chuyên Bắc Giang và dạy các lớp chất lượng cao tại các trường THCS TĐCLC.</w:t>
      </w:r>
    </w:p>
    <w:p w14:paraId="484AA6A1" w14:textId="6F5A2EAC" w:rsidR="006D49D0" w:rsidRPr="0087595E" w:rsidRDefault="00CD7A86" w:rsidP="0087595E">
      <w:pPr>
        <w:spacing w:after="60" w:line="278" w:lineRule="auto"/>
        <w:ind w:firstLine="720"/>
        <w:jc w:val="both"/>
        <w:rPr>
          <w:bCs/>
          <w:sz w:val="28"/>
          <w:szCs w:val="28"/>
        </w:rPr>
      </w:pPr>
      <w:r w:rsidRPr="0087595E">
        <w:rPr>
          <w:bCs/>
          <w:sz w:val="28"/>
          <w:szCs w:val="28"/>
        </w:rPr>
        <w:t>- T</w:t>
      </w:r>
      <w:r w:rsidR="006D49D0" w:rsidRPr="0087595E">
        <w:rPr>
          <w:bCs/>
          <w:sz w:val="28"/>
          <w:szCs w:val="28"/>
        </w:rPr>
        <w:t xml:space="preserve">hay đổi cơ chế hỗ trợ kinh phí mời chuyên gia, giáo viên bồi dưỡng học sinh giỏi </w:t>
      </w:r>
      <w:r w:rsidR="00360FF5" w:rsidRPr="0087595E">
        <w:rPr>
          <w:bCs/>
          <w:sz w:val="28"/>
          <w:szCs w:val="28"/>
        </w:rPr>
        <w:t xml:space="preserve">cấp tỉnh, cấp </w:t>
      </w:r>
      <w:r w:rsidR="006D49D0" w:rsidRPr="0087595E">
        <w:rPr>
          <w:bCs/>
          <w:sz w:val="28"/>
          <w:szCs w:val="28"/>
        </w:rPr>
        <w:t>quốc gia và quốc tế theo hướng nâng mức lên cao hơn phù hợp thực tiễn</w:t>
      </w:r>
      <w:r w:rsidR="00360FF5" w:rsidRPr="0087595E">
        <w:rPr>
          <w:bCs/>
          <w:sz w:val="28"/>
          <w:szCs w:val="28"/>
        </w:rPr>
        <w:t xml:space="preserve"> (quy định rõ mời chuyên gia bồi dưỡng học sinh giỏi </w:t>
      </w:r>
      <w:r w:rsidR="007D0210" w:rsidRPr="0087595E">
        <w:rPr>
          <w:bCs/>
          <w:sz w:val="28"/>
          <w:szCs w:val="28"/>
        </w:rPr>
        <w:t xml:space="preserve">theo hệ số lương tối thiểu; quy định bồi dưỡng học sinh giỏi </w:t>
      </w:r>
      <w:r w:rsidR="00360FF5" w:rsidRPr="0087595E">
        <w:rPr>
          <w:bCs/>
          <w:sz w:val="28"/>
          <w:szCs w:val="28"/>
        </w:rPr>
        <w:t>cấp tỉnh bằng 70% bồi dưỡng học sinh giỏi cấp quốc gia)</w:t>
      </w:r>
      <w:r w:rsidR="006D49D0" w:rsidRPr="0087595E">
        <w:rPr>
          <w:bCs/>
          <w:sz w:val="28"/>
          <w:szCs w:val="28"/>
        </w:rPr>
        <w:t>.</w:t>
      </w:r>
    </w:p>
    <w:p w14:paraId="3AB239A1" w14:textId="2D88F198" w:rsidR="00CD7A86" w:rsidRPr="0087595E" w:rsidRDefault="0046309C" w:rsidP="0087595E">
      <w:pPr>
        <w:spacing w:after="60" w:line="278" w:lineRule="auto"/>
        <w:ind w:firstLine="720"/>
        <w:jc w:val="both"/>
        <w:rPr>
          <w:bCs/>
          <w:sz w:val="28"/>
          <w:szCs w:val="28"/>
        </w:rPr>
      </w:pPr>
      <w:r w:rsidRPr="0087595E">
        <w:rPr>
          <w:bCs/>
          <w:sz w:val="28"/>
          <w:szCs w:val="28"/>
        </w:rPr>
        <w:t>- Cơ chế hỗ trợ giáo viên</w:t>
      </w:r>
      <w:r w:rsidRPr="0087595E">
        <w:rPr>
          <w:bCs/>
          <w:sz w:val="28"/>
          <w:szCs w:val="28"/>
          <w:lang w:val="en-US"/>
        </w:rPr>
        <w:t xml:space="preserve"> </w:t>
      </w:r>
      <w:r w:rsidR="00860C27" w:rsidRPr="0087595E">
        <w:rPr>
          <w:bCs/>
          <w:sz w:val="28"/>
          <w:szCs w:val="28"/>
        </w:rPr>
        <w:t>T</w:t>
      </w:r>
      <w:r w:rsidR="00CD7A86" w:rsidRPr="0087595E">
        <w:rPr>
          <w:bCs/>
          <w:sz w:val="28"/>
          <w:szCs w:val="28"/>
        </w:rPr>
        <w:t>rường THPT Chuyên</w:t>
      </w:r>
      <w:r w:rsidR="00860C27" w:rsidRPr="0087595E">
        <w:rPr>
          <w:bCs/>
          <w:sz w:val="28"/>
          <w:szCs w:val="28"/>
        </w:rPr>
        <w:t xml:space="preserve"> Bắc Giang</w:t>
      </w:r>
      <w:r w:rsidRPr="0087595E">
        <w:rPr>
          <w:bCs/>
          <w:sz w:val="28"/>
          <w:szCs w:val="28"/>
          <w:lang w:val="en-US"/>
        </w:rPr>
        <w:t>,</w:t>
      </w:r>
      <w:r w:rsidR="00CD7A86" w:rsidRPr="0087595E">
        <w:rPr>
          <w:bCs/>
          <w:sz w:val="28"/>
          <w:szCs w:val="28"/>
        </w:rPr>
        <w:t xml:space="preserve"> </w:t>
      </w:r>
      <w:r w:rsidR="005A3273" w:rsidRPr="0087595E">
        <w:rPr>
          <w:bCs/>
          <w:sz w:val="28"/>
          <w:szCs w:val="28"/>
          <w:lang w:val="en-US"/>
        </w:rPr>
        <w:t xml:space="preserve">các </w:t>
      </w:r>
      <w:r w:rsidRPr="0087595E">
        <w:rPr>
          <w:bCs/>
          <w:sz w:val="28"/>
          <w:szCs w:val="28"/>
        </w:rPr>
        <w:t xml:space="preserve">trường THCS </w:t>
      </w:r>
      <w:r w:rsidRPr="0087595E">
        <w:rPr>
          <w:sz w:val="28"/>
          <w:szCs w:val="28"/>
          <w:shd w:val="clear" w:color="auto" w:fill="FFFFFF"/>
        </w:rPr>
        <w:t>TĐCLC</w:t>
      </w:r>
      <w:r w:rsidRPr="0087595E">
        <w:rPr>
          <w:sz w:val="28"/>
          <w:szCs w:val="28"/>
          <w:shd w:val="clear" w:color="auto" w:fill="FFFFFF"/>
          <w:lang w:val="en-US"/>
        </w:rPr>
        <w:t xml:space="preserve"> </w:t>
      </w:r>
      <w:r w:rsidR="00CD7A86" w:rsidRPr="0087595E">
        <w:rPr>
          <w:bCs/>
          <w:sz w:val="28"/>
          <w:szCs w:val="28"/>
        </w:rPr>
        <w:t>đi h</w:t>
      </w:r>
      <w:r w:rsidR="00CA491C" w:rsidRPr="0087595E">
        <w:rPr>
          <w:bCs/>
          <w:sz w:val="28"/>
          <w:szCs w:val="28"/>
        </w:rPr>
        <w:t>ọc nâng cao trình độ chuyên môn:</w:t>
      </w:r>
      <w:r w:rsidR="00CD7A86" w:rsidRPr="0087595E">
        <w:rPr>
          <w:bCs/>
          <w:sz w:val="28"/>
          <w:szCs w:val="28"/>
        </w:rPr>
        <w:t xml:space="preserve"> </w:t>
      </w:r>
      <w:r w:rsidR="00544EEE" w:rsidRPr="0087595E">
        <w:rPr>
          <w:bCs/>
          <w:sz w:val="28"/>
          <w:szCs w:val="28"/>
        </w:rPr>
        <w:t>t</w:t>
      </w:r>
      <w:r w:rsidR="00CD7A86" w:rsidRPr="0087595E">
        <w:rPr>
          <w:bCs/>
          <w:sz w:val="28"/>
          <w:szCs w:val="28"/>
        </w:rPr>
        <w:t xml:space="preserve">iến sỹ, </w:t>
      </w:r>
      <w:r w:rsidR="00544EEE" w:rsidRPr="0087595E">
        <w:rPr>
          <w:bCs/>
          <w:sz w:val="28"/>
          <w:szCs w:val="28"/>
        </w:rPr>
        <w:t>t</w:t>
      </w:r>
      <w:r w:rsidR="00CD7A86" w:rsidRPr="0087595E">
        <w:rPr>
          <w:bCs/>
          <w:sz w:val="28"/>
          <w:szCs w:val="28"/>
        </w:rPr>
        <w:t>hạc sỹ</w:t>
      </w:r>
      <w:r w:rsidR="00CA491C" w:rsidRPr="0087595E">
        <w:rPr>
          <w:bCs/>
          <w:sz w:val="28"/>
          <w:szCs w:val="28"/>
        </w:rPr>
        <w:t xml:space="preserve"> chuyên môn</w:t>
      </w:r>
      <w:r w:rsidR="00CD7A86" w:rsidRPr="0087595E">
        <w:rPr>
          <w:bCs/>
          <w:sz w:val="28"/>
          <w:szCs w:val="28"/>
        </w:rPr>
        <w:t>.</w:t>
      </w:r>
    </w:p>
    <w:p w14:paraId="6006E4DF" w14:textId="0E85ECCA" w:rsidR="00CD7A86" w:rsidRPr="0087595E" w:rsidRDefault="00CD7A86" w:rsidP="0087595E">
      <w:pPr>
        <w:spacing w:after="60" w:line="278" w:lineRule="auto"/>
        <w:ind w:firstLine="720"/>
        <w:jc w:val="both"/>
        <w:rPr>
          <w:bCs/>
          <w:sz w:val="28"/>
          <w:szCs w:val="28"/>
        </w:rPr>
      </w:pPr>
      <w:r w:rsidRPr="0087595E">
        <w:rPr>
          <w:bCs/>
          <w:sz w:val="28"/>
          <w:szCs w:val="28"/>
        </w:rPr>
        <w:t xml:space="preserve">- Cơ chế chính sách cho việc tuyển dụng </w:t>
      </w:r>
      <w:r w:rsidR="000D2703" w:rsidRPr="0087595E">
        <w:rPr>
          <w:bCs/>
          <w:sz w:val="28"/>
          <w:szCs w:val="28"/>
        </w:rPr>
        <w:t>t</w:t>
      </w:r>
      <w:r w:rsidRPr="0087595E">
        <w:rPr>
          <w:bCs/>
          <w:sz w:val="28"/>
          <w:szCs w:val="28"/>
        </w:rPr>
        <w:t>iến sỹ, thạc sỹ</w:t>
      </w:r>
      <w:r w:rsidR="000D2703" w:rsidRPr="0087595E">
        <w:rPr>
          <w:bCs/>
          <w:sz w:val="28"/>
          <w:szCs w:val="28"/>
        </w:rPr>
        <w:t>, người có năng lực, có thành tích bồi dưỡng học sinh giỏi</w:t>
      </w:r>
      <w:r w:rsidR="00860C27" w:rsidRPr="0087595E">
        <w:rPr>
          <w:bCs/>
          <w:sz w:val="28"/>
          <w:szCs w:val="28"/>
        </w:rPr>
        <w:t xml:space="preserve"> giảng dạy tại T</w:t>
      </w:r>
      <w:r w:rsidRPr="0087595E">
        <w:rPr>
          <w:bCs/>
          <w:sz w:val="28"/>
          <w:szCs w:val="28"/>
        </w:rPr>
        <w:t xml:space="preserve">rường THPT Chuyên </w:t>
      </w:r>
      <w:r w:rsidR="003E6FA1" w:rsidRPr="0087595E">
        <w:rPr>
          <w:bCs/>
          <w:sz w:val="28"/>
          <w:szCs w:val="28"/>
        </w:rPr>
        <w:t xml:space="preserve">Bắc Giang </w:t>
      </w:r>
      <w:r w:rsidRPr="0087595E">
        <w:rPr>
          <w:bCs/>
          <w:sz w:val="28"/>
          <w:szCs w:val="28"/>
        </w:rPr>
        <w:t xml:space="preserve">và các trường THCS </w:t>
      </w:r>
      <w:r w:rsidR="00845DEC" w:rsidRPr="0087595E">
        <w:rPr>
          <w:sz w:val="28"/>
          <w:szCs w:val="28"/>
          <w:shd w:val="clear" w:color="auto" w:fill="FFFFFF"/>
        </w:rPr>
        <w:t>TĐCLC</w:t>
      </w:r>
      <w:r w:rsidRPr="0087595E">
        <w:rPr>
          <w:bCs/>
          <w:sz w:val="28"/>
          <w:szCs w:val="28"/>
        </w:rPr>
        <w:t>.</w:t>
      </w:r>
    </w:p>
    <w:p w14:paraId="08469629" w14:textId="78B64F6C" w:rsidR="00CA491C" w:rsidRPr="0087595E" w:rsidRDefault="00CA491C" w:rsidP="0087595E">
      <w:pPr>
        <w:spacing w:after="60" w:line="278" w:lineRule="auto"/>
        <w:ind w:firstLine="720"/>
        <w:jc w:val="both"/>
        <w:rPr>
          <w:bCs/>
          <w:sz w:val="28"/>
          <w:szCs w:val="28"/>
        </w:rPr>
      </w:pPr>
      <w:r w:rsidRPr="0087595E">
        <w:rPr>
          <w:bCs/>
          <w:sz w:val="28"/>
          <w:szCs w:val="28"/>
        </w:rPr>
        <w:t xml:space="preserve">- Cơ chế </w:t>
      </w:r>
      <w:r w:rsidR="00544EEE" w:rsidRPr="0087595E">
        <w:rPr>
          <w:bCs/>
          <w:sz w:val="28"/>
          <w:szCs w:val="28"/>
        </w:rPr>
        <w:t xml:space="preserve">ưu tiên, </w:t>
      </w:r>
      <w:r w:rsidRPr="0087595E">
        <w:rPr>
          <w:bCs/>
          <w:sz w:val="28"/>
          <w:szCs w:val="28"/>
        </w:rPr>
        <w:t>khuyến khích cán bộ, giáo viên có thành tích bồi dưỡng học sinh giỏi đ</w:t>
      </w:r>
      <w:r w:rsidR="00544EEE" w:rsidRPr="0087595E">
        <w:rPr>
          <w:bCs/>
          <w:sz w:val="28"/>
          <w:szCs w:val="28"/>
        </w:rPr>
        <w:t>ược</w:t>
      </w:r>
      <w:r w:rsidRPr="0087595E">
        <w:rPr>
          <w:bCs/>
          <w:sz w:val="28"/>
          <w:szCs w:val="28"/>
        </w:rPr>
        <w:t xml:space="preserve"> quy hoạch và bổ nhiệm làm cán bộ quản lý giáo dục. </w:t>
      </w:r>
    </w:p>
    <w:p w14:paraId="75C0D6AA" w14:textId="15D912B4" w:rsidR="00E86F32" w:rsidRPr="0087595E" w:rsidRDefault="00E86F32" w:rsidP="0087595E">
      <w:pPr>
        <w:spacing w:after="60" w:line="278" w:lineRule="auto"/>
        <w:ind w:firstLine="720"/>
        <w:rPr>
          <w:b/>
          <w:sz w:val="28"/>
          <w:szCs w:val="28"/>
        </w:rPr>
      </w:pPr>
      <w:r w:rsidRPr="0087595E">
        <w:rPr>
          <w:b/>
          <w:sz w:val="28"/>
          <w:szCs w:val="28"/>
        </w:rPr>
        <w:t xml:space="preserve">7. </w:t>
      </w:r>
      <w:r w:rsidR="00E1668D" w:rsidRPr="0087595E">
        <w:rPr>
          <w:b/>
          <w:sz w:val="28"/>
          <w:szCs w:val="28"/>
        </w:rPr>
        <w:t>Đổi mới công tác t</w:t>
      </w:r>
      <w:r w:rsidRPr="0087595E">
        <w:rPr>
          <w:b/>
          <w:sz w:val="28"/>
          <w:szCs w:val="28"/>
        </w:rPr>
        <w:t xml:space="preserve">hi đua khen thưởng </w:t>
      </w:r>
    </w:p>
    <w:p w14:paraId="653F6C45" w14:textId="74769F4E" w:rsidR="00C74363" w:rsidRPr="0087595E" w:rsidRDefault="000A4D4C" w:rsidP="0087595E">
      <w:pPr>
        <w:spacing w:after="60" w:line="278" w:lineRule="auto"/>
        <w:ind w:firstLine="720"/>
        <w:jc w:val="both"/>
        <w:rPr>
          <w:sz w:val="28"/>
          <w:szCs w:val="28"/>
        </w:rPr>
      </w:pPr>
      <w:r w:rsidRPr="0087595E">
        <w:rPr>
          <w:sz w:val="28"/>
          <w:szCs w:val="28"/>
        </w:rPr>
        <w:t xml:space="preserve">- </w:t>
      </w:r>
      <w:r w:rsidR="00C74363" w:rsidRPr="0087595E">
        <w:rPr>
          <w:sz w:val="28"/>
          <w:szCs w:val="28"/>
        </w:rPr>
        <w:t xml:space="preserve">Tuyên dương khen thưởng kịp thời </w:t>
      </w:r>
      <w:r w:rsidR="00580FA8">
        <w:rPr>
          <w:sz w:val="28"/>
          <w:szCs w:val="28"/>
          <w:lang w:val="en-US"/>
        </w:rPr>
        <w:t xml:space="preserve">các </w:t>
      </w:r>
      <w:r w:rsidR="00C74363" w:rsidRPr="0087595E">
        <w:rPr>
          <w:sz w:val="28"/>
          <w:szCs w:val="28"/>
        </w:rPr>
        <w:t>tập thể, cá nhân lập được thành tích trong các cuộc thi chính thức cấp tỉnh, cấp quốc gia, khu vực quốc gia, khu vực quốc tế và cuộc thi quốc tế trong lĩnh vực giáo dục.</w:t>
      </w:r>
    </w:p>
    <w:p w14:paraId="4D2990CC" w14:textId="6AFF09C7" w:rsidR="00C74363" w:rsidRPr="0087595E" w:rsidRDefault="000A4D4C" w:rsidP="0087595E">
      <w:pPr>
        <w:spacing w:after="60" w:line="278" w:lineRule="auto"/>
        <w:ind w:firstLine="720"/>
        <w:jc w:val="both"/>
        <w:rPr>
          <w:sz w:val="28"/>
          <w:szCs w:val="28"/>
        </w:rPr>
      </w:pPr>
      <w:r w:rsidRPr="0087595E">
        <w:rPr>
          <w:sz w:val="28"/>
          <w:szCs w:val="28"/>
        </w:rPr>
        <w:t xml:space="preserve">- </w:t>
      </w:r>
      <w:r w:rsidR="00C74363" w:rsidRPr="0087595E">
        <w:rPr>
          <w:sz w:val="28"/>
          <w:szCs w:val="28"/>
        </w:rPr>
        <w:t xml:space="preserve">Tham mưu, đề xuất với Tỉnh ủy, HĐND tỉnh </w:t>
      </w:r>
      <w:r w:rsidR="00580FA8">
        <w:rPr>
          <w:sz w:val="28"/>
          <w:szCs w:val="28"/>
          <w:lang w:val="en-US"/>
        </w:rPr>
        <w:t xml:space="preserve">Bắc Giang </w:t>
      </w:r>
      <w:r w:rsidR="00C74363" w:rsidRPr="0087595E">
        <w:rPr>
          <w:sz w:val="28"/>
          <w:szCs w:val="28"/>
        </w:rPr>
        <w:t xml:space="preserve">ban hành các cơ chế, chính sách động </w:t>
      </w:r>
      <w:r w:rsidR="00580FA8">
        <w:rPr>
          <w:sz w:val="28"/>
          <w:szCs w:val="28"/>
        </w:rPr>
        <w:t>viên, khích lệ giáo viên giỏi</w:t>
      </w:r>
      <w:r w:rsidR="00580FA8">
        <w:rPr>
          <w:sz w:val="28"/>
          <w:szCs w:val="28"/>
          <w:lang w:val="en-US"/>
        </w:rPr>
        <w:t>,</w:t>
      </w:r>
      <w:r w:rsidR="00C74363" w:rsidRPr="0087595E">
        <w:rPr>
          <w:sz w:val="28"/>
          <w:szCs w:val="28"/>
        </w:rPr>
        <w:t xml:space="preserve"> học sinh giỏi; rà soát, sửa đổi bổ sung, điều chỉnh đối tượng khen thưởng, nâng mức thưởng đối với giáo viên, học sinh </w:t>
      </w:r>
      <w:r w:rsidR="00580FA8">
        <w:rPr>
          <w:sz w:val="28"/>
          <w:szCs w:val="28"/>
          <w:lang w:val="en-US"/>
        </w:rPr>
        <w:t>có</w:t>
      </w:r>
      <w:r w:rsidR="00C74363" w:rsidRPr="0087595E">
        <w:rPr>
          <w:sz w:val="28"/>
          <w:szCs w:val="28"/>
        </w:rPr>
        <w:t xml:space="preserve"> thành tích trong kỳ thi học sinh giỏi</w:t>
      </w:r>
      <w:r w:rsidR="00580FA8">
        <w:rPr>
          <w:sz w:val="28"/>
          <w:szCs w:val="28"/>
          <w:lang w:val="en-US"/>
        </w:rPr>
        <w:t xml:space="preserve"> các cấp</w:t>
      </w:r>
      <w:r w:rsidR="00C74363" w:rsidRPr="0087595E">
        <w:rPr>
          <w:sz w:val="28"/>
          <w:szCs w:val="28"/>
        </w:rPr>
        <w:t>, tạo động lực khuyến khích giáo viên, học sinh tham gia giảng dạy và học tập đạt kết quả cao.</w:t>
      </w:r>
    </w:p>
    <w:p w14:paraId="1B061688" w14:textId="6EC79D84" w:rsidR="006A1C80" w:rsidRPr="0087595E" w:rsidRDefault="006A1C80" w:rsidP="0087595E">
      <w:pPr>
        <w:spacing w:after="60" w:line="278" w:lineRule="auto"/>
        <w:ind w:firstLine="720"/>
        <w:jc w:val="both"/>
        <w:rPr>
          <w:sz w:val="28"/>
          <w:szCs w:val="28"/>
        </w:rPr>
      </w:pPr>
      <w:r w:rsidRPr="0087595E">
        <w:rPr>
          <w:sz w:val="28"/>
          <w:szCs w:val="28"/>
        </w:rPr>
        <w:t>- Đẩy mạnh công tác xã hội hóa giáo dục phục vụ cho công tác bồi dưỡng học sinh giỏi</w:t>
      </w:r>
      <w:r w:rsidR="00580FA8">
        <w:rPr>
          <w:sz w:val="28"/>
          <w:szCs w:val="28"/>
          <w:lang w:val="en-US"/>
        </w:rPr>
        <w:t>,</w:t>
      </w:r>
      <w:r w:rsidRPr="0087595E">
        <w:rPr>
          <w:sz w:val="28"/>
          <w:szCs w:val="28"/>
        </w:rPr>
        <w:t xml:space="preserve"> tham dự </w:t>
      </w:r>
      <w:r w:rsidR="00580FA8">
        <w:rPr>
          <w:sz w:val="28"/>
          <w:szCs w:val="28"/>
          <w:lang w:val="en-US"/>
        </w:rPr>
        <w:t xml:space="preserve">các </w:t>
      </w:r>
      <w:r w:rsidRPr="0087595E">
        <w:rPr>
          <w:sz w:val="28"/>
          <w:szCs w:val="28"/>
        </w:rPr>
        <w:t xml:space="preserve">kỳ thi quốc gia, khu vực và quốc tế; vận động các </w:t>
      </w:r>
      <w:r w:rsidR="00580FA8">
        <w:rPr>
          <w:sz w:val="28"/>
          <w:szCs w:val="28"/>
          <w:lang w:val="en-US"/>
        </w:rPr>
        <w:t>tổ chức</w:t>
      </w:r>
      <w:r w:rsidRPr="0087595E">
        <w:rPr>
          <w:sz w:val="28"/>
          <w:szCs w:val="28"/>
        </w:rPr>
        <w:t>,</w:t>
      </w:r>
      <w:r w:rsidR="00580FA8">
        <w:rPr>
          <w:sz w:val="28"/>
          <w:szCs w:val="28"/>
          <w:lang w:val="en-US"/>
        </w:rPr>
        <w:t xml:space="preserve"> cá nhân,</w:t>
      </w:r>
      <w:r w:rsidRPr="0087595E">
        <w:rPr>
          <w:sz w:val="28"/>
          <w:szCs w:val="28"/>
        </w:rPr>
        <w:t xml:space="preserve"> doanh nghiệp tham gia khen thưởng kịp thời các tập thể, các thầy giáo, cô giáo dạy đội tuyển và học sinh đoạt giải trong các kỳ thi học sinh giỏi cấp tỉnh, cấp quốc gia, khu vực và quốc tế.</w:t>
      </w:r>
    </w:p>
    <w:p w14:paraId="01F81C64" w14:textId="42074E7D" w:rsidR="00E86F32" w:rsidRPr="0087595E" w:rsidRDefault="00E86F32" w:rsidP="0087595E">
      <w:pPr>
        <w:spacing w:after="60" w:line="278" w:lineRule="auto"/>
        <w:ind w:firstLine="720"/>
        <w:jc w:val="both"/>
        <w:rPr>
          <w:b/>
          <w:sz w:val="28"/>
          <w:szCs w:val="28"/>
        </w:rPr>
      </w:pPr>
      <w:r w:rsidRPr="0087595E">
        <w:rPr>
          <w:b/>
          <w:sz w:val="28"/>
          <w:szCs w:val="28"/>
        </w:rPr>
        <w:t xml:space="preserve">8. </w:t>
      </w:r>
      <w:r w:rsidR="00991BB1" w:rsidRPr="0087595E">
        <w:rPr>
          <w:b/>
          <w:sz w:val="28"/>
          <w:szCs w:val="28"/>
        </w:rPr>
        <w:t>T</w:t>
      </w:r>
      <w:r w:rsidRPr="0087595E">
        <w:rPr>
          <w:b/>
          <w:sz w:val="28"/>
          <w:szCs w:val="28"/>
        </w:rPr>
        <w:t>ăng cường công tác lãnh đạo chỉ đạo của cấp ủy đảng chính quyền</w:t>
      </w:r>
    </w:p>
    <w:p w14:paraId="2D5AE0FC" w14:textId="2ED95E4A" w:rsidR="00381E19" w:rsidRPr="0087595E" w:rsidRDefault="00E1668D" w:rsidP="0087595E">
      <w:pPr>
        <w:spacing w:after="60" w:line="278" w:lineRule="auto"/>
        <w:ind w:firstLine="720"/>
        <w:jc w:val="both"/>
        <w:rPr>
          <w:color w:val="000000"/>
          <w:sz w:val="28"/>
          <w:szCs w:val="28"/>
          <w:shd w:val="clear" w:color="auto" w:fill="FFFFFF"/>
        </w:rPr>
      </w:pPr>
      <w:r w:rsidRPr="0087595E">
        <w:rPr>
          <w:color w:val="000000"/>
          <w:sz w:val="28"/>
          <w:szCs w:val="28"/>
          <w:shd w:val="clear" w:color="auto" w:fill="FFFFFF"/>
        </w:rPr>
        <w:t xml:space="preserve">- </w:t>
      </w:r>
      <w:r w:rsidR="00381E19" w:rsidRPr="0087595E">
        <w:rPr>
          <w:color w:val="000000"/>
          <w:sz w:val="28"/>
          <w:szCs w:val="28"/>
          <w:shd w:val="clear" w:color="auto" w:fill="FFFFFF"/>
        </w:rPr>
        <w:t xml:space="preserve">Cấp ủy, chính quyền các cấp và các ngành liên quan tiếp tục quan tâm đẩy mạnh công tác tuyên truyền, vận động các tổ chức, cá nhân trong và ngoài tỉnh ủng hộ cho phát triển giáo dục và đào tạo, tích cực huy động các </w:t>
      </w:r>
      <w:r w:rsidR="00381E19" w:rsidRPr="0087595E">
        <w:rPr>
          <w:color w:val="000000"/>
          <w:sz w:val="28"/>
          <w:szCs w:val="28"/>
          <w:shd w:val="clear" w:color="auto" w:fill="FFFFFF"/>
        </w:rPr>
        <w:lastRenderedPageBreak/>
        <w:t xml:space="preserve">nguồn lực ngoài ngân sách để xây dựng, sửa chữa trường, lớp học, mua sắm đồ dùng, trang thiết bị dạy học </w:t>
      </w:r>
      <w:r w:rsidR="005A3273" w:rsidRPr="0087595E">
        <w:rPr>
          <w:color w:val="000000"/>
          <w:sz w:val="28"/>
          <w:szCs w:val="28"/>
          <w:shd w:val="clear" w:color="auto" w:fill="FFFFFF"/>
          <w:lang w:val="en-US"/>
        </w:rPr>
        <w:t>cho</w:t>
      </w:r>
      <w:r w:rsidR="00381E19" w:rsidRPr="0087595E">
        <w:rPr>
          <w:color w:val="000000"/>
          <w:sz w:val="28"/>
          <w:szCs w:val="28"/>
          <w:shd w:val="clear" w:color="auto" w:fill="FFFFFF"/>
        </w:rPr>
        <w:t xml:space="preserve"> </w:t>
      </w:r>
      <w:r w:rsidR="005A3273" w:rsidRPr="0087595E">
        <w:rPr>
          <w:color w:val="000000"/>
          <w:sz w:val="28"/>
          <w:szCs w:val="28"/>
          <w:shd w:val="clear" w:color="auto" w:fill="FFFFFF"/>
        </w:rPr>
        <w:t>Trường THPT Chuyên Bắc Giang</w:t>
      </w:r>
      <w:r w:rsidR="005A3273" w:rsidRPr="0087595E">
        <w:rPr>
          <w:color w:val="000000"/>
          <w:sz w:val="28"/>
          <w:szCs w:val="28"/>
          <w:shd w:val="clear" w:color="auto" w:fill="FFFFFF"/>
          <w:lang w:val="en-US"/>
        </w:rPr>
        <w:t xml:space="preserve"> và</w:t>
      </w:r>
      <w:r w:rsidR="005A3273" w:rsidRPr="0087595E">
        <w:rPr>
          <w:color w:val="000000"/>
          <w:sz w:val="28"/>
          <w:szCs w:val="28"/>
          <w:shd w:val="clear" w:color="auto" w:fill="FFFFFF"/>
        </w:rPr>
        <w:t xml:space="preserve"> </w:t>
      </w:r>
      <w:r w:rsidR="00381E19" w:rsidRPr="0087595E">
        <w:rPr>
          <w:color w:val="000000"/>
          <w:sz w:val="28"/>
          <w:szCs w:val="28"/>
          <w:shd w:val="clear" w:color="auto" w:fill="FFFFFF"/>
        </w:rPr>
        <w:t xml:space="preserve">các trường THCS </w:t>
      </w:r>
      <w:r w:rsidR="00845DEC" w:rsidRPr="0087595E">
        <w:rPr>
          <w:sz w:val="28"/>
          <w:szCs w:val="28"/>
          <w:shd w:val="clear" w:color="auto" w:fill="FFFFFF"/>
        </w:rPr>
        <w:t>TĐCLC</w:t>
      </w:r>
      <w:r w:rsidR="00381E19" w:rsidRPr="0087595E">
        <w:rPr>
          <w:color w:val="000000"/>
          <w:sz w:val="28"/>
          <w:szCs w:val="28"/>
          <w:shd w:val="clear" w:color="auto" w:fill="FFFFFF"/>
        </w:rPr>
        <w:t xml:space="preserve">. </w:t>
      </w:r>
    </w:p>
    <w:p w14:paraId="08CB4838" w14:textId="68FA8A68" w:rsidR="00E1668D" w:rsidRPr="0087595E" w:rsidRDefault="00E1668D" w:rsidP="0087595E">
      <w:pPr>
        <w:spacing w:after="60" w:line="278" w:lineRule="auto"/>
        <w:ind w:firstLine="720"/>
        <w:jc w:val="both"/>
        <w:rPr>
          <w:color w:val="000000"/>
          <w:sz w:val="28"/>
          <w:szCs w:val="28"/>
          <w:shd w:val="clear" w:color="auto" w:fill="FFFFFF"/>
        </w:rPr>
      </w:pPr>
      <w:r w:rsidRPr="0087595E">
        <w:rPr>
          <w:color w:val="000000"/>
          <w:sz w:val="28"/>
          <w:szCs w:val="28"/>
          <w:shd w:val="clear" w:color="auto" w:fill="FFFFFF"/>
        </w:rPr>
        <w:t>- Thường xuyên kiểm tra đôn đốc để kịp thời</w:t>
      </w:r>
      <w:r w:rsidR="009F751A" w:rsidRPr="0087595E">
        <w:rPr>
          <w:color w:val="000000"/>
          <w:sz w:val="28"/>
          <w:szCs w:val="28"/>
          <w:shd w:val="clear" w:color="auto" w:fill="FFFFFF"/>
        </w:rPr>
        <w:t xml:space="preserve"> trong công tác</w:t>
      </w:r>
      <w:r w:rsidRPr="0087595E">
        <w:rPr>
          <w:color w:val="000000"/>
          <w:sz w:val="28"/>
          <w:szCs w:val="28"/>
          <w:shd w:val="clear" w:color="auto" w:fill="FFFFFF"/>
        </w:rPr>
        <w:t xml:space="preserve"> tham mưu, chỉ đạo </w:t>
      </w:r>
      <w:r w:rsidR="009F751A" w:rsidRPr="0087595E">
        <w:rPr>
          <w:color w:val="000000"/>
          <w:sz w:val="28"/>
          <w:szCs w:val="28"/>
          <w:shd w:val="clear" w:color="auto" w:fill="FFFFFF"/>
        </w:rPr>
        <w:t>việc thực hiện Đề án.</w:t>
      </w:r>
    </w:p>
    <w:p w14:paraId="17CCD7CB" w14:textId="64FBD8D9" w:rsidR="00BA4ECA" w:rsidRPr="0087595E" w:rsidRDefault="0063277B" w:rsidP="00E77BB1">
      <w:pPr>
        <w:tabs>
          <w:tab w:val="left" w:pos="720"/>
        </w:tabs>
        <w:spacing w:after="60" w:line="278" w:lineRule="auto"/>
        <w:ind w:firstLine="720"/>
        <w:rPr>
          <w:b/>
          <w:color w:val="FF0000"/>
          <w:sz w:val="28"/>
          <w:szCs w:val="28"/>
        </w:rPr>
      </w:pPr>
      <w:r w:rsidRPr="0087595E">
        <w:rPr>
          <w:b/>
          <w:sz w:val="28"/>
          <w:szCs w:val="28"/>
        </w:rPr>
        <w:tab/>
      </w:r>
      <w:r w:rsidRPr="0087595E">
        <w:rPr>
          <w:b/>
          <w:sz w:val="28"/>
          <w:szCs w:val="28"/>
          <w:lang w:val="vi-VN"/>
        </w:rPr>
        <w:t xml:space="preserve">III. </w:t>
      </w:r>
      <w:r w:rsidR="002E43DB" w:rsidRPr="0087595E">
        <w:rPr>
          <w:b/>
          <w:sz w:val="28"/>
          <w:szCs w:val="28"/>
        </w:rPr>
        <w:t>KINH PHÍ THỰC HIỆN ĐỀ ÁN</w:t>
      </w:r>
      <w:r w:rsidR="00556849" w:rsidRPr="0087595E">
        <w:rPr>
          <w:b/>
          <w:sz w:val="28"/>
          <w:szCs w:val="28"/>
          <w:lang w:val="vi-VN"/>
        </w:rPr>
        <w:t xml:space="preserve"> </w:t>
      </w:r>
      <w:r w:rsidR="00C3604C" w:rsidRPr="0087595E">
        <w:rPr>
          <w:b/>
          <w:sz w:val="28"/>
          <w:szCs w:val="28"/>
        </w:rPr>
        <w:t xml:space="preserve"> </w:t>
      </w:r>
    </w:p>
    <w:p w14:paraId="6A5C6505" w14:textId="77777777" w:rsidR="00FD09E1" w:rsidRPr="00E77BB1" w:rsidRDefault="00FD09E1" w:rsidP="00E77BB1">
      <w:pPr>
        <w:pStyle w:val="BodyText"/>
        <w:spacing w:before="0" w:after="60" w:line="278" w:lineRule="auto"/>
        <w:ind w:left="0" w:firstLine="720"/>
        <w:jc w:val="left"/>
        <w:rPr>
          <w:b/>
        </w:rPr>
      </w:pPr>
      <w:r w:rsidRPr="00E77BB1">
        <w:rPr>
          <w:b/>
          <w:lang w:val="vi-VN"/>
        </w:rPr>
        <w:tab/>
        <w:t xml:space="preserve">1. </w:t>
      </w:r>
      <w:r w:rsidRPr="00E77BB1">
        <w:rPr>
          <w:b/>
        </w:rPr>
        <w:t>Nguồn</w:t>
      </w:r>
      <w:r w:rsidRPr="00E77BB1">
        <w:rPr>
          <w:b/>
          <w:spacing w:val="-10"/>
        </w:rPr>
        <w:t xml:space="preserve"> </w:t>
      </w:r>
      <w:r w:rsidRPr="00E77BB1">
        <w:rPr>
          <w:b/>
        </w:rPr>
        <w:t>kinh</w:t>
      </w:r>
      <w:r w:rsidRPr="00E77BB1">
        <w:rPr>
          <w:b/>
          <w:spacing w:val="-10"/>
        </w:rPr>
        <w:t xml:space="preserve"> </w:t>
      </w:r>
      <w:r w:rsidRPr="00E77BB1">
        <w:rPr>
          <w:b/>
        </w:rPr>
        <w:t>phí</w:t>
      </w:r>
    </w:p>
    <w:p w14:paraId="759C5EF6" w14:textId="77777777" w:rsidR="00FD09E1" w:rsidRPr="00E77BB1" w:rsidRDefault="00FD09E1" w:rsidP="00E77BB1">
      <w:pPr>
        <w:tabs>
          <w:tab w:val="left" w:pos="720"/>
        </w:tabs>
        <w:spacing w:after="60" w:line="278" w:lineRule="auto"/>
        <w:jc w:val="both"/>
        <w:rPr>
          <w:bCs/>
          <w:sz w:val="28"/>
          <w:szCs w:val="28"/>
          <w:lang w:val="en-US"/>
        </w:rPr>
      </w:pPr>
      <w:r w:rsidRPr="00E77BB1">
        <w:rPr>
          <w:b/>
          <w:sz w:val="28"/>
          <w:szCs w:val="28"/>
        </w:rPr>
        <w:tab/>
      </w:r>
      <w:r w:rsidRPr="00E77BB1">
        <w:rPr>
          <w:bCs/>
          <w:sz w:val="28"/>
          <w:szCs w:val="28"/>
          <w:lang w:val="en-US"/>
        </w:rPr>
        <w:t xml:space="preserve">Kinh phí thực hiện đề án đối với trường THPT Chuyên Bắc Giang do ngân sách tỉnh đảm bảo xây dựng bổ sung phòng học, phòng bộ môn và trang bị đầy đủ </w:t>
      </w:r>
      <w:r w:rsidRPr="00E77BB1">
        <w:rPr>
          <w:bCs/>
          <w:sz w:val="28"/>
          <w:szCs w:val="28"/>
        </w:rPr>
        <w:t xml:space="preserve">thiết bị nghe nhìn, bàn ghế </w:t>
      </w:r>
      <w:r w:rsidRPr="00E77BB1">
        <w:rPr>
          <w:bCs/>
          <w:sz w:val="28"/>
          <w:szCs w:val="28"/>
          <w:lang w:val="en-US"/>
        </w:rPr>
        <w:t>và thiết bị phòng học thông minh; phòng dạy môn tin.</w:t>
      </w:r>
    </w:p>
    <w:p w14:paraId="0AF3F4AA" w14:textId="77777777" w:rsidR="00FD09E1" w:rsidRPr="00E77BB1" w:rsidRDefault="00FD09E1" w:rsidP="00E77BB1">
      <w:pPr>
        <w:tabs>
          <w:tab w:val="left" w:pos="720"/>
        </w:tabs>
        <w:spacing w:after="60" w:line="278" w:lineRule="auto"/>
        <w:jc w:val="both"/>
        <w:rPr>
          <w:bCs/>
          <w:i/>
          <w:color w:val="FF0000"/>
          <w:sz w:val="28"/>
          <w:szCs w:val="28"/>
          <w:lang w:val="en-US"/>
        </w:rPr>
      </w:pPr>
      <w:r w:rsidRPr="00E77BB1">
        <w:rPr>
          <w:bCs/>
          <w:sz w:val="28"/>
          <w:szCs w:val="28"/>
          <w:lang w:val="en-US"/>
        </w:rPr>
        <w:tab/>
        <w:t>Kinh phí thực hiện đề án đối với trường THCS TĐCLC do ngân sách cấp huyện đảm bảo, theo kế hoạch và lộ trình từng năm.</w:t>
      </w:r>
    </w:p>
    <w:p w14:paraId="4BFDC372" w14:textId="77777777" w:rsidR="00FD09E1" w:rsidRPr="00E77BB1" w:rsidRDefault="00FD09E1" w:rsidP="00E77BB1">
      <w:pPr>
        <w:tabs>
          <w:tab w:val="left" w:pos="720"/>
        </w:tabs>
        <w:spacing w:after="60" w:line="278" w:lineRule="auto"/>
        <w:ind w:firstLine="720"/>
        <w:rPr>
          <w:b/>
          <w:sz w:val="28"/>
          <w:szCs w:val="28"/>
          <w:lang w:val="vi-VN"/>
        </w:rPr>
      </w:pPr>
      <w:r w:rsidRPr="00E77BB1">
        <w:rPr>
          <w:b/>
          <w:sz w:val="28"/>
          <w:szCs w:val="28"/>
          <w:lang w:val="vi-VN"/>
        </w:rPr>
        <w:tab/>
        <w:t xml:space="preserve">2. </w:t>
      </w:r>
      <w:r w:rsidRPr="00E77BB1">
        <w:rPr>
          <w:b/>
          <w:sz w:val="28"/>
          <w:szCs w:val="28"/>
        </w:rPr>
        <w:t>Tổng kinh phí dự kiến đến năm 2030</w:t>
      </w:r>
    </w:p>
    <w:p w14:paraId="613FD443" w14:textId="77777777" w:rsidR="00FD09E1" w:rsidRPr="00E77BB1" w:rsidRDefault="00FD09E1" w:rsidP="00E77BB1">
      <w:pPr>
        <w:tabs>
          <w:tab w:val="left" w:pos="720"/>
        </w:tabs>
        <w:spacing w:after="60" w:line="278" w:lineRule="auto"/>
        <w:jc w:val="both"/>
        <w:rPr>
          <w:bCs/>
          <w:sz w:val="28"/>
          <w:szCs w:val="28"/>
          <w:lang w:val="en-US"/>
        </w:rPr>
      </w:pPr>
      <w:r w:rsidRPr="00E77BB1">
        <w:rPr>
          <w:bCs/>
          <w:sz w:val="28"/>
          <w:szCs w:val="28"/>
          <w:lang w:val="en-US"/>
        </w:rPr>
        <w:tab/>
        <w:t xml:space="preserve">Nguồn ngân sách tỉnh: Tổng kinh phí 35 tỷ đồng, trong đó vốn đầu tư xây dựng các hạng mục phòng học, phòng bộ môn 20 tỷ đồng; nguồn vốn sự nghiệp 15 tỷ đồng, thực hiện trang bị </w:t>
      </w:r>
      <w:r w:rsidRPr="00E77BB1">
        <w:rPr>
          <w:bCs/>
          <w:sz w:val="28"/>
          <w:szCs w:val="28"/>
        </w:rPr>
        <w:t xml:space="preserve">thiết bị nghe nhìn, bàn ghế </w:t>
      </w:r>
      <w:r w:rsidRPr="00E77BB1">
        <w:rPr>
          <w:bCs/>
          <w:sz w:val="28"/>
          <w:szCs w:val="28"/>
          <w:lang w:val="en-US"/>
        </w:rPr>
        <w:t>và thiết bị phòng học thông minh; phòng dạy môn tin.</w:t>
      </w:r>
    </w:p>
    <w:p w14:paraId="68BF0519" w14:textId="77777777" w:rsidR="00FD09E1" w:rsidRPr="00E77BB1" w:rsidRDefault="00FD09E1" w:rsidP="00E77BB1">
      <w:pPr>
        <w:tabs>
          <w:tab w:val="left" w:pos="720"/>
        </w:tabs>
        <w:spacing w:after="60" w:line="278" w:lineRule="auto"/>
        <w:jc w:val="both"/>
        <w:rPr>
          <w:bCs/>
          <w:sz w:val="28"/>
          <w:szCs w:val="28"/>
          <w:lang w:val="en-US"/>
        </w:rPr>
      </w:pPr>
      <w:r w:rsidRPr="00E77BB1">
        <w:rPr>
          <w:bCs/>
          <w:sz w:val="28"/>
          <w:szCs w:val="28"/>
          <w:lang w:val="en-US"/>
        </w:rPr>
        <w:tab/>
        <w:t xml:space="preserve">Nguồn ngân sách huyện thực hiện theo kế hoạch đầu tư xây dựng trường THCS TĐCLC  </w:t>
      </w:r>
    </w:p>
    <w:p w14:paraId="03338C78" w14:textId="77777777" w:rsidR="00FD09E1" w:rsidRPr="00B95F95" w:rsidRDefault="00FD09E1" w:rsidP="00E77BB1">
      <w:pPr>
        <w:pStyle w:val="BodyText"/>
        <w:spacing w:before="0" w:after="60" w:line="278" w:lineRule="auto"/>
        <w:ind w:left="0" w:firstLine="720"/>
        <w:jc w:val="left"/>
      </w:pPr>
      <w:r w:rsidRPr="00E77BB1">
        <w:rPr>
          <w:bCs/>
          <w:lang w:val="en-US"/>
        </w:rPr>
        <w:tab/>
      </w:r>
      <w:r w:rsidRPr="00E77BB1">
        <w:t>Từ nguồn xã hội hóa:</w:t>
      </w:r>
      <w:r w:rsidRPr="00E77BB1">
        <w:rPr>
          <w:lang w:val="en-US"/>
        </w:rPr>
        <w:t xml:space="preserve"> huy đông kinh phí hỗ trợ khen thưởng học sinh, giáo viên có thành tích trong dạy và học.</w:t>
      </w:r>
      <w:r w:rsidRPr="00B95F95">
        <w:t xml:space="preserve"> </w:t>
      </w:r>
    </w:p>
    <w:p w14:paraId="259B88D4" w14:textId="4C8ADFA5" w:rsidR="00AF7B1F" w:rsidRPr="0087595E" w:rsidRDefault="002E43DB" w:rsidP="0087595E">
      <w:pPr>
        <w:pStyle w:val="Heading1"/>
        <w:spacing w:after="60" w:line="278" w:lineRule="auto"/>
        <w:ind w:left="0" w:firstLine="720"/>
        <w:jc w:val="center"/>
      </w:pPr>
      <w:r w:rsidRPr="0087595E">
        <w:t xml:space="preserve">Phần thứ </w:t>
      </w:r>
      <w:r w:rsidR="000A4D4C" w:rsidRPr="0087595E">
        <w:t>ba</w:t>
      </w:r>
    </w:p>
    <w:p w14:paraId="7509DDC0" w14:textId="7ACDC814" w:rsidR="00976E35" w:rsidRPr="0087595E" w:rsidRDefault="002E43DB" w:rsidP="0087595E">
      <w:pPr>
        <w:spacing w:after="60" w:line="278" w:lineRule="auto"/>
        <w:ind w:firstLine="720"/>
        <w:jc w:val="center"/>
        <w:rPr>
          <w:b/>
          <w:sz w:val="28"/>
          <w:szCs w:val="28"/>
        </w:rPr>
      </w:pPr>
      <w:r w:rsidRPr="0087595E">
        <w:rPr>
          <w:b/>
          <w:sz w:val="28"/>
          <w:szCs w:val="28"/>
        </w:rPr>
        <w:t>TỔ CHỨC THỰC HIỆN</w:t>
      </w:r>
      <w:r w:rsidR="00976E35" w:rsidRPr="0087595E">
        <w:rPr>
          <w:b/>
          <w:sz w:val="28"/>
          <w:szCs w:val="28"/>
        </w:rPr>
        <w:t xml:space="preserve"> </w:t>
      </w:r>
    </w:p>
    <w:p w14:paraId="5BFB2008" w14:textId="5733251A" w:rsidR="006F6EA1" w:rsidRPr="0087595E" w:rsidRDefault="0073789C" w:rsidP="0087595E">
      <w:pPr>
        <w:spacing w:after="60" w:line="278" w:lineRule="auto"/>
        <w:ind w:firstLine="720"/>
        <w:rPr>
          <w:b/>
          <w:sz w:val="28"/>
          <w:szCs w:val="28"/>
          <w:lang w:val="vi-VN"/>
        </w:rPr>
      </w:pPr>
      <w:r w:rsidRPr="0087595E">
        <w:rPr>
          <w:b/>
          <w:sz w:val="28"/>
          <w:szCs w:val="28"/>
        </w:rPr>
        <w:t>1</w:t>
      </w:r>
      <w:r w:rsidR="006B5067" w:rsidRPr="0087595E">
        <w:rPr>
          <w:b/>
          <w:sz w:val="28"/>
          <w:szCs w:val="28"/>
        </w:rPr>
        <w:t xml:space="preserve">. </w:t>
      </w:r>
      <w:r w:rsidR="006F6EA1" w:rsidRPr="0087595E">
        <w:rPr>
          <w:b/>
          <w:sz w:val="28"/>
          <w:szCs w:val="28"/>
          <w:lang w:val="vi-VN"/>
        </w:rPr>
        <w:t xml:space="preserve">Sở Giáo dục và Đào tạo </w:t>
      </w:r>
    </w:p>
    <w:p w14:paraId="0304A7F1" w14:textId="68C98254" w:rsidR="007A5BFF" w:rsidRPr="0087595E" w:rsidRDefault="00F20E10" w:rsidP="0087595E">
      <w:pPr>
        <w:spacing w:after="60" w:line="278" w:lineRule="auto"/>
        <w:ind w:firstLine="720"/>
        <w:jc w:val="both"/>
        <w:rPr>
          <w:sz w:val="28"/>
          <w:szCs w:val="28"/>
        </w:rPr>
      </w:pPr>
      <w:r w:rsidRPr="0087595E">
        <w:rPr>
          <w:sz w:val="28"/>
          <w:szCs w:val="28"/>
          <w:lang w:val="vi-VN"/>
        </w:rPr>
        <w:t xml:space="preserve">- </w:t>
      </w:r>
      <w:r w:rsidR="007A5BFF" w:rsidRPr="0087595E">
        <w:rPr>
          <w:sz w:val="28"/>
          <w:szCs w:val="28"/>
        </w:rPr>
        <w:t xml:space="preserve">Là cơ quan chủ trì triển khai thực hiện Đề án, giúp UBND </w:t>
      </w:r>
      <w:r w:rsidR="007A5BFF" w:rsidRPr="0087595E">
        <w:rPr>
          <w:sz w:val="28"/>
          <w:szCs w:val="28"/>
          <w:lang w:val="vi-VN"/>
        </w:rPr>
        <w:t>tỉnh</w:t>
      </w:r>
      <w:r w:rsidR="00E77BB1">
        <w:rPr>
          <w:sz w:val="28"/>
          <w:szCs w:val="28"/>
        </w:rPr>
        <w:t xml:space="preserve"> chỉ đạo điều</w:t>
      </w:r>
      <w:r w:rsidR="00E77BB1">
        <w:rPr>
          <w:sz w:val="28"/>
          <w:szCs w:val="28"/>
          <w:lang w:val="en-US"/>
        </w:rPr>
        <w:t xml:space="preserve"> </w:t>
      </w:r>
      <w:r w:rsidR="007A5BFF" w:rsidRPr="0087595E">
        <w:rPr>
          <w:sz w:val="28"/>
          <w:szCs w:val="28"/>
        </w:rPr>
        <w:t>hành, kiểm tra, giám sát, đánh giá, tổng hợp kế</w:t>
      </w:r>
      <w:r w:rsidR="00E77BB1">
        <w:rPr>
          <w:sz w:val="28"/>
          <w:szCs w:val="28"/>
        </w:rPr>
        <w:t>t quả thực hiện Đề án. Tham mưu</w:t>
      </w:r>
      <w:r w:rsidR="00E77BB1">
        <w:rPr>
          <w:sz w:val="28"/>
          <w:szCs w:val="28"/>
          <w:lang w:val="en-US"/>
        </w:rPr>
        <w:t xml:space="preserve"> </w:t>
      </w:r>
      <w:bookmarkStart w:id="1" w:name="_GoBack"/>
      <w:bookmarkEnd w:id="1"/>
      <w:r w:rsidR="007A5BFF" w:rsidRPr="0087595E">
        <w:rPr>
          <w:sz w:val="28"/>
          <w:szCs w:val="28"/>
        </w:rPr>
        <w:t>UBND tỉnh sơ kết việc thực hiện Đề án vào năm 2025 và tổng kết vào năm 2030.</w:t>
      </w:r>
    </w:p>
    <w:p w14:paraId="126D7974" w14:textId="6EB75BAE" w:rsidR="007A5BFF" w:rsidRPr="0087595E" w:rsidRDefault="00F20E10" w:rsidP="0087595E">
      <w:pPr>
        <w:spacing w:after="60" w:line="278" w:lineRule="auto"/>
        <w:ind w:firstLine="720"/>
        <w:jc w:val="both"/>
        <w:rPr>
          <w:sz w:val="28"/>
          <w:szCs w:val="28"/>
        </w:rPr>
      </w:pPr>
      <w:r w:rsidRPr="0087595E">
        <w:rPr>
          <w:sz w:val="28"/>
          <w:szCs w:val="28"/>
          <w:lang w:val="pt-BR"/>
        </w:rPr>
        <w:t xml:space="preserve">- </w:t>
      </w:r>
      <w:r w:rsidR="00A122EA" w:rsidRPr="0087595E">
        <w:rPr>
          <w:sz w:val="28"/>
          <w:szCs w:val="28"/>
          <w:lang w:val="pt-BR"/>
        </w:rPr>
        <w:t xml:space="preserve">Chủ trì, phối hợp với các sở, ngành, UBND các huyện, thành phố tiếp tục </w:t>
      </w:r>
      <w:r w:rsidR="00A122EA" w:rsidRPr="0087595E">
        <w:rPr>
          <w:sz w:val="28"/>
          <w:szCs w:val="28"/>
        </w:rPr>
        <w:t xml:space="preserve">triển khai, tổ chức thực hiện Đề án. </w:t>
      </w:r>
    </w:p>
    <w:p w14:paraId="25A24957" w14:textId="49EC30A5" w:rsidR="007A5BFF" w:rsidRPr="0087595E" w:rsidRDefault="00F20E10" w:rsidP="0087595E">
      <w:pPr>
        <w:spacing w:after="60" w:line="278" w:lineRule="auto"/>
        <w:ind w:firstLine="720"/>
        <w:jc w:val="both"/>
        <w:rPr>
          <w:rStyle w:val="fontstyle01"/>
          <w:color w:val="auto"/>
        </w:rPr>
      </w:pPr>
      <w:r w:rsidRPr="0087595E">
        <w:rPr>
          <w:sz w:val="28"/>
          <w:szCs w:val="28"/>
        </w:rPr>
        <w:t>-</w:t>
      </w:r>
      <w:r w:rsidR="007A5BFF" w:rsidRPr="0087595E">
        <w:rPr>
          <w:sz w:val="28"/>
          <w:szCs w:val="28"/>
        </w:rPr>
        <w:t xml:space="preserve"> </w:t>
      </w:r>
      <w:r w:rsidR="00A948BB" w:rsidRPr="0087595E">
        <w:rPr>
          <w:rStyle w:val="fontstyle01"/>
          <w:color w:val="auto"/>
        </w:rPr>
        <w:t>Tổ chức đánh giá hiệu quả thực hiện Đề án sau mỗi năm học, xây dựng mục tiêu phấn đấu cho năm học tiếp theo.</w:t>
      </w:r>
    </w:p>
    <w:p w14:paraId="0512F7B9" w14:textId="71DAD983" w:rsidR="000F2E63" w:rsidRPr="0087595E" w:rsidRDefault="000F2E63" w:rsidP="0087595E">
      <w:pPr>
        <w:spacing w:after="60" w:line="278" w:lineRule="auto"/>
        <w:ind w:firstLine="720"/>
        <w:jc w:val="both"/>
        <w:rPr>
          <w:rStyle w:val="fontstyle01"/>
          <w:color w:val="auto"/>
        </w:rPr>
      </w:pPr>
      <w:r w:rsidRPr="0087595E">
        <w:rPr>
          <w:rStyle w:val="fontstyle01"/>
          <w:color w:val="auto"/>
        </w:rPr>
        <w:t>- Tham mưu trình HĐND tỉnh ban hành các cơ chế chính sách hỗ trợ giáo viên dạy tại các trường THCS TĐCLC và THPT Chuyên Bắc Giang; cơ chế hỗ trợ giáo viên đi học; cơ chế về kinh phí bồi dưỡng mời chuyên gia;</w:t>
      </w:r>
    </w:p>
    <w:p w14:paraId="717F9A5F" w14:textId="6C997324" w:rsidR="0014233E" w:rsidRPr="0087595E" w:rsidRDefault="00F20E10" w:rsidP="0087595E">
      <w:pPr>
        <w:spacing w:after="60" w:line="278" w:lineRule="auto"/>
        <w:ind w:firstLine="720"/>
        <w:jc w:val="both"/>
        <w:rPr>
          <w:sz w:val="28"/>
          <w:szCs w:val="28"/>
        </w:rPr>
      </w:pPr>
      <w:r w:rsidRPr="0087595E">
        <w:rPr>
          <w:sz w:val="28"/>
          <w:szCs w:val="28"/>
        </w:rPr>
        <w:t xml:space="preserve">- </w:t>
      </w:r>
      <w:r w:rsidR="0014233E" w:rsidRPr="0087595E">
        <w:rPr>
          <w:sz w:val="28"/>
          <w:szCs w:val="28"/>
        </w:rPr>
        <w:t xml:space="preserve">Tham mưu phương thức tuyển sinh vào lớp 10 THPT Chuyên Bắc </w:t>
      </w:r>
      <w:r w:rsidR="0014233E" w:rsidRPr="0087595E">
        <w:rPr>
          <w:sz w:val="28"/>
          <w:szCs w:val="28"/>
        </w:rPr>
        <w:lastRenderedPageBreak/>
        <w:t>Giang phù hợp với thực tiễn.</w:t>
      </w:r>
    </w:p>
    <w:p w14:paraId="4C08C1E0" w14:textId="22EF8E87" w:rsidR="006F6EA1" w:rsidRPr="0087595E" w:rsidRDefault="0073789C" w:rsidP="0087595E">
      <w:pPr>
        <w:spacing w:after="60" w:line="278" w:lineRule="auto"/>
        <w:ind w:firstLine="720"/>
        <w:jc w:val="both"/>
        <w:rPr>
          <w:b/>
          <w:sz w:val="28"/>
          <w:szCs w:val="28"/>
          <w:lang w:val="vi-VN"/>
        </w:rPr>
      </w:pPr>
      <w:r w:rsidRPr="0087595E">
        <w:rPr>
          <w:b/>
          <w:sz w:val="28"/>
          <w:szCs w:val="28"/>
        </w:rPr>
        <w:t>2</w:t>
      </w:r>
      <w:r w:rsidR="006F6EA1" w:rsidRPr="0087595E">
        <w:rPr>
          <w:b/>
          <w:sz w:val="28"/>
          <w:szCs w:val="28"/>
          <w:lang w:val="vi-VN"/>
        </w:rPr>
        <w:t xml:space="preserve">. Sở Kế hoạch và Đầu tư </w:t>
      </w:r>
    </w:p>
    <w:p w14:paraId="7D694629" w14:textId="7C9563C1" w:rsidR="009B383E" w:rsidRPr="0087595E" w:rsidRDefault="009B383E" w:rsidP="0087595E">
      <w:pPr>
        <w:spacing w:after="60" w:line="278" w:lineRule="auto"/>
        <w:ind w:firstLine="720"/>
        <w:jc w:val="both"/>
        <w:rPr>
          <w:sz w:val="28"/>
          <w:szCs w:val="28"/>
          <w:lang w:val="nl-NL"/>
        </w:rPr>
      </w:pPr>
      <w:r w:rsidRPr="0087595E">
        <w:rPr>
          <w:sz w:val="28"/>
          <w:szCs w:val="28"/>
          <w:lang w:val="nl-NL"/>
        </w:rPr>
        <w:t xml:space="preserve">- </w:t>
      </w:r>
      <w:r w:rsidR="00F36290" w:rsidRPr="0087595E">
        <w:rPr>
          <w:sz w:val="28"/>
          <w:szCs w:val="28"/>
          <w:lang w:val="nl-NL"/>
        </w:rPr>
        <w:t xml:space="preserve">Chủ trì, phối hợp với Sở GD&amp;ĐT, Sở Tài chính và các sở ngành liên quan tham mưu trình UBND tỉnh phân bổ nguồn vốn đầu tư, vốn Trái phiếu Chính phủ, vốn ODA và </w:t>
      </w:r>
      <w:r w:rsidR="00860C27" w:rsidRPr="0087595E">
        <w:rPr>
          <w:sz w:val="28"/>
          <w:szCs w:val="28"/>
          <w:lang w:val="nl-NL"/>
        </w:rPr>
        <w:t>các chương trình, dự án hỗ trợ T</w:t>
      </w:r>
      <w:r w:rsidR="00F36290" w:rsidRPr="0087595E">
        <w:rPr>
          <w:sz w:val="28"/>
          <w:szCs w:val="28"/>
          <w:lang w:val="nl-NL"/>
        </w:rPr>
        <w:t xml:space="preserve">rường THPT Chuyên Bắc Giang và các trường THCS </w:t>
      </w:r>
      <w:r w:rsidR="00845DEC" w:rsidRPr="0087595E">
        <w:rPr>
          <w:sz w:val="28"/>
          <w:szCs w:val="28"/>
          <w:shd w:val="clear" w:color="auto" w:fill="FFFFFF"/>
        </w:rPr>
        <w:t>TĐCLC</w:t>
      </w:r>
      <w:r w:rsidR="00845DEC" w:rsidRPr="0087595E">
        <w:rPr>
          <w:sz w:val="28"/>
          <w:szCs w:val="28"/>
          <w:lang w:val="nl-NL"/>
        </w:rPr>
        <w:t xml:space="preserve"> </w:t>
      </w:r>
      <w:r w:rsidR="00F36290" w:rsidRPr="0087595E">
        <w:rPr>
          <w:sz w:val="28"/>
          <w:szCs w:val="28"/>
          <w:lang w:val="nl-NL"/>
        </w:rPr>
        <w:t xml:space="preserve">trong việc xây dựng cơ sở vật chất. </w:t>
      </w:r>
    </w:p>
    <w:p w14:paraId="57F4BC4D" w14:textId="54EA72FB" w:rsidR="00F36290" w:rsidRPr="0087595E" w:rsidRDefault="009B383E" w:rsidP="0087595E">
      <w:pPr>
        <w:spacing w:after="60" w:line="278" w:lineRule="auto"/>
        <w:ind w:firstLine="720"/>
        <w:jc w:val="both"/>
        <w:rPr>
          <w:sz w:val="28"/>
          <w:szCs w:val="28"/>
          <w:lang w:val="nl-NL"/>
        </w:rPr>
      </w:pPr>
      <w:r w:rsidRPr="0087595E">
        <w:rPr>
          <w:sz w:val="28"/>
          <w:szCs w:val="28"/>
          <w:lang w:val="nl-NL"/>
        </w:rPr>
        <w:t xml:space="preserve">- </w:t>
      </w:r>
      <w:r w:rsidR="00F36290" w:rsidRPr="0087595E">
        <w:rPr>
          <w:sz w:val="28"/>
          <w:szCs w:val="28"/>
          <w:lang w:val="nl-NL"/>
        </w:rPr>
        <w:t xml:space="preserve">Chủ trì thẩm định báo cáo đề xuất chủ trương đầu tư; thẩm định nguồn vốn và khả năng cân đối nguồn vốn; tổ chức thanh tra, kiểm tra, giám sát hiệu quả đầu tư của các đơn vị theo quy định. </w:t>
      </w:r>
    </w:p>
    <w:p w14:paraId="07028898" w14:textId="5F488895" w:rsidR="006F6EA1" w:rsidRPr="0087595E" w:rsidRDefault="0073789C" w:rsidP="0087595E">
      <w:pPr>
        <w:spacing w:after="60" w:line="278" w:lineRule="auto"/>
        <w:ind w:firstLine="720"/>
        <w:rPr>
          <w:b/>
          <w:sz w:val="28"/>
          <w:szCs w:val="28"/>
          <w:lang w:val="vi-VN"/>
        </w:rPr>
      </w:pPr>
      <w:r w:rsidRPr="0087595E">
        <w:rPr>
          <w:b/>
          <w:sz w:val="28"/>
          <w:szCs w:val="28"/>
          <w:lang w:val="nl-NL"/>
        </w:rPr>
        <w:t>3</w:t>
      </w:r>
      <w:r w:rsidR="00EC5F19" w:rsidRPr="0087595E">
        <w:rPr>
          <w:b/>
          <w:sz w:val="28"/>
          <w:szCs w:val="28"/>
          <w:lang w:val="vi-VN"/>
        </w:rPr>
        <w:t xml:space="preserve">. </w:t>
      </w:r>
      <w:r w:rsidR="00976E35" w:rsidRPr="0087595E">
        <w:rPr>
          <w:b/>
          <w:sz w:val="28"/>
          <w:szCs w:val="28"/>
          <w:lang w:val="vi-VN"/>
        </w:rPr>
        <w:t>Sở Tài chính</w:t>
      </w:r>
    </w:p>
    <w:p w14:paraId="7412F7FE" w14:textId="06CD354A" w:rsidR="00F36290" w:rsidRPr="0087595E" w:rsidRDefault="000F2E63" w:rsidP="0087595E">
      <w:pPr>
        <w:spacing w:after="60" w:line="278" w:lineRule="auto"/>
        <w:ind w:firstLine="720"/>
        <w:jc w:val="both"/>
        <w:rPr>
          <w:sz w:val="28"/>
          <w:szCs w:val="28"/>
          <w:lang w:val="nl-NL"/>
        </w:rPr>
      </w:pPr>
      <w:r w:rsidRPr="0087595E">
        <w:rPr>
          <w:sz w:val="28"/>
          <w:szCs w:val="28"/>
          <w:lang w:val="nl-NL"/>
        </w:rPr>
        <w:t xml:space="preserve">- </w:t>
      </w:r>
      <w:r w:rsidR="00F36290" w:rsidRPr="0087595E">
        <w:rPr>
          <w:sz w:val="28"/>
          <w:szCs w:val="28"/>
          <w:lang w:val="nl-NL"/>
        </w:rPr>
        <w:t>Chủ trì, phối hợp với các ngành tham mưu với UBND tỉnh hướng dẫn việc quản lý, sử dụng các nguồn vốn theo đúng quy định; phê duyệt và thẩm định quyết toán các dự án đầu tư xây dựng; thanh tra, kiểm tra về tài chính các dự án đầu tư sử dụng ngân sách nhà nước.</w:t>
      </w:r>
    </w:p>
    <w:p w14:paraId="6B1C1E79" w14:textId="02C56012" w:rsidR="000964EA" w:rsidRPr="0087595E" w:rsidRDefault="003E6FA1" w:rsidP="0087595E">
      <w:pPr>
        <w:spacing w:after="60" w:line="278" w:lineRule="auto"/>
        <w:ind w:firstLine="720"/>
        <w:jc w:val="both"/>
        <w:rPr>
          <w:sz w:val="28"/>
          <w:szCs w:val="28"/>
          <w:lang w:val="nl-NL"/>
        </w:rPr>
      </w:pPr>
      <w:r w:rsidRPr="0087595E">
        <w:rPr>
          <w:sz w:val="28"/>
          <w:szCs w:val="28"/>
          <w:lang w:val="nl-NL"/>
        </w:rPr>
        <w:t xml:space="preserve">- </w:t>
      </w:r>
      <w:r w:rsidR="000964EA" w:rsidRPr="0087595E">
        <w:rPr>
          <w:sz w:val="28"/>
          <w:szCs w:val="28"/>
          <w:lang w:val="nl-NL"/>
        </w:rPr>
        <w:t xml:space="preserve">Phối hợp với Sở GD&amp;ĐT, Sở Nội vụ trình Hội đồng nhân tỉnh ban hành Nghị quyết mới về </w:t>
      </w:r>
      <w:r w:rsidR="00D218B4" w:rsidRPr="0087595E">
        <w:rPr>
          <w:sz w:val="28"/>
          <w:szCs w:val="28"/>
          <w:lang w:val="nl-NL"/>
        </w:rPr>
        <w:t>các cơ chế</w:t>
      </w:r>
      <w:r w:rsidR="000964EA" w:rsidRPr="0087595E">
        <w:rPr>
          <w:sz w:val="28"/>
          <w:szCs w:val="28"/>
          <w:lang w:val="nl-NL"/>
        </w:rPr>
        <w:t xml:space="preserve"> khen thưởng</w:t>
      </w:r>
      <w:r w:rsidR="00D218B4" w:rsidRPr="0087595E">
        <w:rPr>
          <w:sz w:val="28"/>
          <w:szCs w:val="28"/>
          <w:lang w:val="nl-NL"/>
        </w:rPr>
        <w:t>, hỗ trợ</w:t>
      </w:r>
      <w:r w:rsidR="000964EA" w:rsidRPr="0087595E">
        <w:rPr>
          <w:sz w:val="28"/>
          <w:szCs w:val="28"/>
          <w:lang w:val="nl-NL"/>
        </w:rPr>
        <w:t xml:space="preserve"> cho </w:t>
      </w:r>
      <w:r w:rsidR="00D218B4" w:rsidRPr="0087595E">
        <w:rPr>
          <w:sz w:val="28"/>
          <w:szCs w:val="28"/>
          <w:lang w:val="nl-NL"/>
        </w:rPr>
        <w:t xml:space="preserve">cán bộ quản lý, </w:t>
      </w:r>
      <w:r w:rsidR="000964EA" w:rsidRPr="0087595E">
        <w:rPr>
          <w:sz w:val="28"/>
          <w:szCs w:val="28"/>
          <w:lang w:val="nl-NL"/>
        </w:rPr>
        <w:t>giáo viên bồi dưỡng</w:t>
      </w:r>
      <w:r w:rsidR="00D218B4" w:rsidRPr="0087595E">
        <w:rPr>
          <w:sz w:val="28"/>
          <w:szCs w:val="28"/>
          <w:lang w:val="nl-NL"/>
        </w:rPr>
        <w:t xml:space="preserve"> và học sinh giỏi</w:t>
      </w:r>
      <w:r w:rsidR="000964EA" w:rsidRPr="0087595E">
        <w:rPr>
          <w:sz w:val="28"/>
          <w:szCs w:val="28"/>
          <w:lang w:val="nl-NL"/>
        </w:rPr>
        <w:t>.</w:t>
      </w:r>
    </w:p>
    <w:p w14:paraId="073ED702" w14:textId="26B94455" w:rsidR="006F6EA1" w:rsidRPr="0087595E" w:rsidRDefault="0073789C" w:rsidP="0087595E">
      <w:pPr>
        <w:spacing w:after="60" w:line="278" w:lineRule="auto"/>
        <w:ind w:firstLine="720"/>
        <w:jc w:val="both"/>
        <w:rPr>
          <w:b/>
          <w:sz w:val="28"/>
          <w:szCs w:val="28"/>
          <w:lang w:val="vi-VN"/>
        </w:rPr>
      </w:pPr>
      <w:r w:rsidRPr="0087595E">
        <w:rPr>
          <w:b/>
          <w:sz w:val="28"/>
          <w:szCs w:val="28"/>
          <w:lang w:val="nl-NL"/>
        </w:rPr>
        <w:t>4</w:t>
      </w:r>
      <w:r w:rsidR="006F6EA1" w:rsidRPr="0087595E">
        <w:rPr>
          <w:b/>
          <w:sz w:val="28"/>
          <w:szCs w:val="28"/>
          <w:lang w:val="vi-VN"/>
        </w:rPr>
        <w:t xml:space="preserve">. Sở Nội vụ </w:t>
      </w:r>
    </w:p>
    <w:p w14:paraId="49FEF274" w14:textId="32FEE89B" w:rsidR="003E6FA1" w:rsidRPr="0087595E" w:rsidRDefault="003E6FA1" w:rsidP="0087595E">
      <w:pPr>
        <w:spacing w:after="60" w:line="278" w:lineRule="auto"/>
        <w:ind w:firstLine="720"/>
        <w:jc w:val="both"/>
        <w:rPr>
          <w:sz w:val="28"/>
          <w:szCs w:val="28"/>
        </w:rPr>
      </w:pPr>
      <w:r w:rsidRPr="0087595E">
        <w:rPr>
          <w:sz w:val="28"/>
          <w:szCs w:val="28"/>
          <w:lang w:val="vi-VN"/>
        </w:rPr>
        <w:t>-</w:t>
      </w:r>
      <w:r w:rsidR="00EC5F19" w:rsidRPr="0087595E">
        <w:rPr>
          <w:sz w:val="28"/>
          <w:szCs w:val="28"/>
          <w:lang w:val="vi-VN"/>
        </w:rPr>
        <w:t xml:space="preserve"> </w:t>
      </w:r>
      <w:r w:rsidRPr="0087595E">
        <w:rPr>
          <w:sz w:val="28"/>
          <w:szCs w:val="28"/>
        </w:rPr>
        <w:t xml:space="preserve">Phối hợp với Sở GD&amp;ĐT, UBND các huyện thành phố trong việc xây dựng biên chế giáo viên dạy trong </w:t>
      </w:r>
      <w:r w:rsidR="00860C27" w:rsidRPr="0087595E">
        <w:rPr>
          <w:sz w:val="28"/>
          <w:szCs w:val="28"/>
          <w:lang w:val="vi-VN"/>
        </w:rPr>
        <w:t>T</w:t>
      </w:r>
      <w:r w:rsidRPr="0087595E">
        <w:rPr>
          <w:sz w:val="28"/>
          <w:szCs w:val="28"/>
        </w:rPr>
        <w:t xml:space="preserve">rường THPT Chuyên Bắc Giang và các trường THCS </w:t>
      </w:r>
      <w:r w:rsidRPr="0087595E">
        <w:rPr>
          <w:sz w:val="28"/>
          <w:szCs w:val="28"/>
          <w:shd w:val="clear" w:color="auto" w:fill="FFFFFF"/>
        </w:rPr>
        <w:t>TĐCLC</w:t>
      </w:r>
      <w:r w:rsidRPr="0087595E">
        <w:rPr>
          <w:sz w:val="28"/>
          <w:szCs w:val="28"/>
        </w:rPr>
        <w:t xml:space="preserve">. </w:t>
      </w:r>
    </w:p>
    <w:p w14:paraId="236BEFC5" w14:textId="31C504C9" w:rsidR="00E0652A" w:rsidRPr="0087595E" w:rsidRDefault="003E6FA1" w:rsidP="0087595E">
      <w:pPr>
        <w:spacing w:after="60" w:line="278" w:lineRule="auto"/>
        <w:ind w:firstLine="720"/>
        <w:jc w:val="both"/>
        <w:rPr>
          <w:sz w:val="28"/>
          <w:szCs w:val="28"/>
        </w:rPr>
      </w:pPr>
      <w:r w:rsidRPr="0087595E">
        <w:rPr>
          <w:sz w:val="28"/>
          <w:szCs w:val="28"/>
        </w:rPr>
        <w:t xml:space="preserve">- </w:t>
      </w:r>
      <w:r w:rsidRPr="0087595E">
        <w:rPr>
          <w:sz w:val="28"/>
          <w:szCs w:val="28"/>
          <w:lang w:val="vi-VN"/>
        </w:rPr>
        <w:t xml:space="preserve">Tham mưu với </w:t>
      </w:r>
      <w:r w:rsidR="0073789C" w:rsidRPr="0087595E">
        <w:rPr>
          <w:sz w:val="28"/>
          <w:szCs w:val="28"/>
          <w:lang w:val="nl-NL"/>
        </w:rPr>
        <w:t xml:space="preserve">UBND tỉnh </w:t>
      </w:r>
      <w:r w:rsidRPr="0087595E">
        <w:rPr>
          <w:sz w:val="28"/>
          <w:szCs w:val="28"/>
          <w:lang w:val="vi-VN"/>
        </w:rPr>
        <w:t>thay thế</w:t>
      </w:r>
      <w:r w:rsidR="00E0652A" w:rsidRPr="0087595E">
        <w:rPr>
          <w:sz w:val="28"/>
          <w:szCs w:val="28"/>
          <w:lang w:val="vi-VN"/>
        </w:rPr>
        <w:t xml:space="preserve"> </w:t>
      </w:r>
      <w:r w:rsidR="00E0652A" w:rsidRPr="0087595E">
        <w:rPr>
          <w:sz w:val="28"/>
          <w:szCs w:val="28"/>
        </w:rPr>
        <w:t>Quyết định số 41/2017/QĐ - UBND ngà</w:t>
      </w:r>
      <w:r w:rsidR="0073789C" w:rsidRPr="0087595E">
        <w:rPr>
          <w:sz w:val="28"/>
          <w:szCs w:val="28"/>
        </w:rPr>
        <w:t xml:space="preserve">y 08 tháng 12 năm 2017 của UBND </w:t>
      </w:r>
      <w:r w:rsidR="00E0652A" w:rsidRPr="0087595E">
        <w:rPr>
          <w:sz w:val="28"/>
          <w:szCs w:val="28"/>
        </w:rPr>
        <w:t>tỉnh Bắc Giang ban hành quy định khen thưởng k</w:t>
      </w:r>
      <w:r w:rsidR="0073789C" w:rsidRPr="0087595E">
        <w:rPr>
          <w:sz w:val="28"/>
          <w:szCs w:val="28"/>
        </w:rPr>
        <w:t xml:space="preserve">huyến khích thành tích đạt được </w:t>
      </w:r>
      <w:r w:rsidR="00E0652A" w:rsidRPr="0087595E">
        <w:rPr>
          <w:sz w:val="28"/>
          <w:szCs w:val="28"/>
        </w:rPr>
        <w:t xml:space="preserve">trong lĩnh vực thể thao, giáo dục - đào tạo, khoa học - kỹ thuật, văn hóa - văn </w:t>
      </w:r>
      <w:r w:rsidR="0073789C" w:rsidRPr="0087595E">
        <w:rPr>
          <w:sz w:val="28"/>
          <w:szCs w:val="28"/>
        </w:rPr>
        <w:t xml:space="preserve">nghệ, </w:t>
      </w:r>
      <w:r w:rsidR="00E0652A" w:rsidRPr="0087595E">
        <w:rPr>
          <w:sz w:val="28"/>
          <w:szCs w:val="28"/>
        </w:rPr>
        <w:t>văn học - nghệ thuật và báo chí trên địa bàn tỉnh Bắc Giang</w:t>
      </w:r>
      <w:r w:rsidRPr="0087595E">
        <w:rPr>
          <w:sz w:val="28"/>
          <w:szCs w:val="28"/>
        </w:rPr>
        <w:t>.</w:t>
      </w:r>
    </w:p>
    <w:p w14:paraId="6E555481" w14:textId="42467E63" w:rsidR="003E6FA1" w:rsidRPr="0087595E" w:rsidRDefault="003E6FA1" w:rsidP="0087595E">
      <w:pPr>
        <w:spacing w:after="60" w:line="278" w:lineRule="auto"/>
        <w:ind w:firstLine="720"/>
        <w:jc w:val="both"/>
        <w:rPr>
          <w:sz w:val="28"/>
          <w:szCs w:val="28"/>
        </w:rPr>
      </w:pPr>
      <w:r w:rsidRPr="0087595E">
        <w:rPr>
          <w:sz w:val="28"/>
          <w:szCs w:val="28"/>
        </w:rPr>
        <w:t xml:space="preserve">- Tham mưu trình UBND tỉnh cơ chế, </w:t>
      </w:r>
      <w:r w:rsidRPr="0087595E">
        <w:rPr>
          <w:bCs/>
          <w:sz w:val="28"/>
          <w:szCs w:val="28"/>
        </w:rPr>
        <w:t xml:space="preserve">chính sách trong việc </w:t>
      </w:r>
      <w:r w:rsidR="000F6F58" w:rsidRPr="0087595E">
        <w:rPr>
          <w:bCs/>
          <w:sz w:val="28"/>
          <w:szCs w:val="28"/>
          <w:lang w:val="en-US"/>
        </w:rPr>
        <w:t xml:space="preserve">ưu tiên </w:t>
      </w:r>
      <w:r w:rsidRPr="0087595E">
        <w:rPr>
          <w:bCs/>
          <w:sz w:val="28"/>
          <w:szCs w:val="28"/>
        </w:rPr>
        <w:t xml:space="preserve">tuyển dụng </w:t>
      </w:r>
      <w:r w:rsidR="00544EEE" w:rsidRPr="0087595E">
        <w:rPr>
          <w:bCs/>
          <w:sz w:val="28"/>
          <w:szCs w:val="28"/>
        </w:rPr>
        <w:t>t</w:t>
      </w:r>
      <w:r w:rsidRPr="0087595E">
        <w:rPr>
          <w:bCs/>
          <w:sz w:val="28"/>
          <w:szCs w:val="28"/>
        </w:rPr>
        <w:t>iến sỹ,</w:t>
      </w:r>
      <w:r w:rsidR="006A7060" w:rsidRPr="0087595E">
        <w:rPr>
          <w:bCs/>
          <w:sz w:val="28"/>
          <w:szCs w:val="28"/>
          <w:lang w:val="en-US"/>
        </w:rPr>
        <w:t xml:space="preserve"> phó giáo sư, giáo sư</w:t>
      </w:r>
      <w:r w:rsidRPr="0087595E">
        <w:rPr>
          <w:bCs/>
          <w:sz w:val="28"/>
          <w:szCs w:val="28"/>
        </w:rPr>
        <w:t xml:space="preserve"> giảng dạy tại </w:t>
      </w:r>
      <w:r w:rsidR="00860C27" w:rsidRPr="0087595E">
        <w:rPr>
          <w:bCs/>
          <w:sz w:val="28"/>
          <w:szCs w:val="28"/>
        </w:rPr>
        <w:t>T</w:t>
      </w:r>
      <w:r w:rsidRPr="0087595E">
        <w:rPr>
          <w:bCs/>
          <w:sz w:val="28"/>
          <w:szCs w:val="28"/>
        </w:rPr>
        <w:t>rường THP</w:t>
      </w:r>
      <w:r w:rsidR="006A7060" w:rsidRPr="0087595E">
        <w:rPr>
          <w:bCs/>
          <w:sz w:val="28"/>
          <w:szCs w:val="28"/>
        </w:rPr>
        <w:t>T Chuyên Bắc Giang</w:t>
      </w:r>
      <w:r w:rsidRPr="0087595E">
        <w:rPr>
          <w:sz w:val="28"/>
          <w:szCs w:val="28"/>
          <w:shd w:val="clear" w:color="auto" w:fill="FFFFFF"/>
        </w:rPr>
        <w:t>; c</w:t>
      </w:r>
      <w:r w:rsidRPr="0087595E">
        <w:rPr>
          <w:bCs/>
          <w:sz w:val="28"/>
          <w:szCs w:val="28"/>
        </w:rPr>
        <w:t>ơ chế khuyến khích cán bộ, giáo viên có thành tích bồi dưỡng học sinh giỏi để quy hoạch và bổ nhiệm làm cán bộ quản lý giáo dục.</w:t>
      </w:r>
    </w:p>
    <w:p w14:paraId="7B0E2761" w14:textId="3F7F44B2" w:rsidR="006F6EA1" w:rsidRPr="0087595E" w:rsidRDefault="0073789C" w:rsidP="0087595E">
      <w:pPr>
        <w:spacing w:after="60" w:line="278" w:lineRule="auto"/>
        <w:ind w:firstLine="720"/>
        <w:jc w:val="both"/>
        <w:rPr>
          <w:b/>
          <w:sz w:val="28"/>
          <w:szCs w:val="28"/>
          <w:lang w:val="en-US"/>
        </w:rPr>
      </w:pPr>
      <w:r w:rsidRPr="0087595E">
        <w:rPr>
          <w:b/>
          <w:sz w:val="28"/>
          <w:szCs w:val="28"/>
        </w:rPr>
        <w:t>5</w:t>
      </w:r>
      <w:r w:rsidR="006F6EA1" w:rsidRPr="0087595E">
        <w:rPr>
          <w:b/>
          <w:sz w:val="28"/>
          <w:szCs w:val="28"/>
          <w:lang w:val="vi-VN"/>
        </w:rPr>
        <w:t>. Sở Thông tin và Truyền thông</w:t>
      </w:r>
      <w:r w:rsidR="006C12E8" w:rsidRPr="0087595E">
        <w:rPr>
          <w:b/>
          <w:sz w:val="28"/>
          <w:szCs w:val="28"/>
        </w:rPr>
        <w:t xml:space="preserve">, </w:t>
      </w:r>
      <w:r w:rsidR="006F6EA1" w:rsidRPr="0087595E">
        <w:rPr>
          <w:b/>
          <w:sz w:val="28"/>
          <w:szCs w:val="28"/>
          <w:lang w:val="vi-VN"/>
        </w:rPr>
        <w:t>Báo Bắc Giang</w:t>
      </w:r>
      <w:r w:rsidR="00F563BB" w:rsidRPr="0087595E">
        <w:rPr>
          <w:b/>
          <w:sz w:val="28"/>
          <w:szCs w:val="28"/>
          <w:lang w:val="vi-VN"/>
        </w:rPr>
        <w:t xml:space="preserve">, Đài </w:t>
      </w:r>
      <w:r w:rsidR="00B07E21" w:rsidRPr="0087595E">
        <w:rPr>
          <w:b/>
          <w:sz w:val="28"/>
          <w:szCs w:val="28"/>
          <w:lang w:val="en-US"/>
        </w:rPr>
        <w:t>Phát thanh và Truyền hình</w:t>
      </w:r>
      <w:r w:rsidR="00F563BB" w:rsidRPr="0087595E">
        <w:rPr>
          <w:b/>
          <w:sz w:val="28"/>
          <w:szCs w:val="28"/>
        </w:rPr>
        <w:t xml:space="preserve"> </w:t>
      </w:r>
      <w:r w:rsidR="00B07E21" w:rsidRPr="0087595E">
        <w:rPr>
          <w:b/>
          <w:sz w:val="28"/>
          <w:szCs w:val="28"/>
          <w:lang w:val="en-US"/>
        </w:rPr>
        <w:t>Bắc Giang</w:t>
      </w:r>
    </w:p>
    <w:p w14:paraId="410F619F" w14:textId="2EF70C32" w:rsidR="002329A7" w:rsidRPr="0087595E" w:rsidRDefault="002329A7" w:rsidP="0087595E">
      <w:pPr>
        <w:spacing w:after="60" w:line="278" w:lineRule="auto"/>
        <w:ind w:firstLine="720"/>
        <w:jc w:val="both"/>
        <w:rPr>
          <w:sz w:val="28"/>
          <w:szCs w:val="28"/>
        </w:rPr>
      </w:pPr>
      <w:r w:rsidRPr="0087595E">
        <w:rPr>
          <w:sz w:val="28"/>
          <w:szCs w:val="28"/>
        </w:rPr>
        <w:t xml:space="preserve">- </w:t>
      </w:r>
      <w:r w:rsidR="006C12E8" w:rsidRPr="0087595E">
        <w:rPr>
          <w:sz w:val="28"/>
          <w:szCs w:val="28"/>
        </w:rPr>
        <w:t xml:space="preserve">Thực hiện tốt công tác tuyên truyền </w:t>
      </w:r>
      <w:r w:rsidRPr="0087595E">
        <w:rPr>
          <w:sz w:val="28"/>
          <w:szCs w:val="28"/>
        </w:rPr>
        <w:t xml:space="preserve">về </w:t>
      </w:r>
      <w:r w:rsidR="006C12E8" w:rsidRPr="0087595E">
        <w:rPr>
          <w:sz w:val="28"/>
          <w:szCs w:val="28"/>
        </w:rPr>
        <w:t>Đề án</w:t>
      </w:r>
      <w:r w:rsidR="003F5B77" w:rsidRPr="0087595E">
        <w:rPr>
          <w:sz w:val="28"/>
          <w:szCs w:val="28"/>
        </w:rPr>
        <w:t xml:space="preserve"> để tạo được sự đồng thuận trong xã hội</w:t>
      </w:r>
      <w:r w:rsidRPr="0087595E">
        <w:rPr>
          <w:sz w:val="28"/>
          <w:szCs w:val="28"/>
        </w:rPr>
        <w:t xml:space="preserve"> khi được ban hành.</w:t>
      </w:r>
    </w:p>
    <w:p w14:paraId="1628C0B0" w14:textId="3B1D55D9" w:rsidR="002329A7" w:rsidRPr="0087595E" w:rsidRDefault="002329A7" w:rsidP="0087595E">
      <w:pPr>
        <w:spacing w:after="60" w:line="278" w:lineRule="auto"/>
        <w:ind w:firstLine="720"/>
        <w:jc w:val="both"/>
        <w:rPr>
          <w:sz w:val="28"/>
          <w:szCs w:val="28"/>
        </w:rPr>
      </w:pPr>
      <w:r w:rsidRPr="0087595E">
        <w:rPr>
          <w:sz w:val="28"/>
          <w:szCs w:val="28"/>
        </w:rPr>
        <w:t xml:space="preserve">- Tuyên truyền </w:t>
      </w:r>
      <w:r w:rsidR="006C12E8" w:rsidRPr="0087595E">
        <w:rPr>
          <w:sz w:val="28"/>
          <w:szCs w:val="28"/>
        </w:rPr>
        <w:t>rộng rãi về các tấm gương học giỏi</w:t>
      </w:r>
      <w:r w:rsidRPr="0087595E">
        <w:rPr>
          <w:sz w:val="28"/>
          <w:szCs w:val="28"/>
        </w:rPr>
        <w:t xml:space="preserve">, xuất sắc có thành tích vượt trội của các trường THCS TĐCLC và </w:t>
      </w:r>
      <w:r w:rsidR="00860C27" w:rsidRPr="0087595E">
        <w:rPr>
          <w:sz w:val="28"/>
          <w:szCs w:val="28"/>
        </w:rPr>
        <w:t xml:space="preserve">Trường </w:t>
      </w:r>
      <w:r w:rsidRPr="0087595E">
        <w:rPr>
          <w:sz w:val="28"/>
          <w:szCs w:val="28"/>
        </w:rPr>
        <w:t xml:space="preserve">THPT Chuyên Bắc </w:t>
      </w:r>
      <w:r w:rsidRPr="0087595E">
        <w:rPr>
          <w:sz w:val="28"/>
          <w:szCs w:val="28"/>
        </w:rPr>
        <w:lastRenderedPageBreak/>
        <w:t>Giang.</w:t>
      </w:r>
    </w:p>
    <w:p w14:paraId="32C7EDB1" w14:textId="169BD73E" w:rsidR="006C12E8" w:rsidRPr="0087595E" w:rsidRDefault="002329A7" w:rsidP="0087595E">
      <w:pPr>
        <w:spacing w:after="60" w:line="278" w:lineRule="auto"/>
        <w:ind w:firstLine="720"/>
        <w:jc w:val="both"/>
        <w:rPr>
          <w:sz w:val="28"/>
          <w:szCs w:val="28"/>
          <w:u w:val="single"/>
        </w:rPr>
      </w:pPr>
      <w:r w:rsidRPr="0087595E">
        <w:rPr>
          <w:sz w:val="28"/>
          <w:szCs w:val="28"/>
        </w:rPr>
        <w:t xml:space="preserve">- Tuyên truyền về điển hình tiên tiến là </w:t>
      </w:r>
      <w:r w:rsidR="006C12E8" w:rsidRPr="0087595E">
        <w:rPr>
          <w:sz w:val="28"/>
          <w:szCs w:val="28"/>
        </w:rPr>
        <w:t xml:space="preserve">giáo viên </w:t>
      </w:r>
      <w:r w:rsidRPr="0087595E">
        <w:rPr>
          <w:sz w:val="28"/>
          <w:szCs w:val="28"/>
        </w:rPr>
        <w:t xml:space="preserve">có thành tích xuất sắc trong công tác </w:t>
      </w:r>
      <w:r w:rsidR="006C12E8" w:rsidRPr="0087595E">
        <w:rPr>
          <w:sz w:val="28"/>
          <w:szCs w:val="28"/>
        </w:rPr>
        <w:t>bồi dưỡng học sinh giỏi đạt kết quả cao các các kỳ thi, cuộc thi.</w:t>
      </w:r>
    </w:p>
    <w:p w14:paraId="10CB2C84" w14:textId="5699C930" w:rsidR="006F6EA1" w:rsidRPr="0087595E" w:rsidRDefault="0073789C" w:rsidP="0087595E">
      <w:pPr>
        <w:spacing w:after="60" w:line="278" w:lineRule="auto"/>
        <w:ind w:firstLine="720"/>
        <w:jc w:val="both"/>
        <w:rPr>
          <w:b/>
          <w:sz w:val="28"/>
          <w:szCs w:val="28"/>
          <w:lang w:val="vi-VN"/>
        </w:rPr>
      </w:pPr>
      <w:r w:rsidRPr="0087595E">
        <w:rPr>
          <w:b/>
          <w:sz w:val="28"/>
          <w:szCs w:val="28"/>
        </w:rPr>
        <w:t>6</w:t>
      </w:r>
      <w:r w:rsidR="006F6EA1" w:rsidRPr="0087595E">
        <w:rPr>
          <w:b/>
          <w:sz w:val="28"/>
          <w:szCs w:val="28"/>
          <w:lang w:val="vi-VN"/>
        </w:rPr>
        <w:t>. UBND các huyện, thành phố</w:t>
      </w:r>
    </w:p>
    <w:p w14:paraId="310C3DE6" w14:textId="10E12C82" w:rsidR="00CF1F44" w:rsidRPr="0087595E" w:rsidRDefault="00CF1F44" w:rsidP="0087595E">
      <w:pPr>
        <w:pStyle w:val="Vnbnnidung130"/>
        <w:shd w:val="clear" w:color="auto" w:fill="auto"/>
        <w:spacing w:after="60" w:line="278" w:lineRule="auto"/>
        <w:ind w:firstLine="720"/>
        <w:rPr>
          <w:sz w:val="28"/>
          <w:szCs w:val="28"/>
          <w:shd w:val="clear" w:color="auto" w:fill="FFFFFF"/>
          <w:lang w:val="vi-VN"/>
        </w:rPr>
      </w:pPr>
      <w:r w:rsidRPr="0087595E">
        <w:rPr>
          <w:sz w:val="28"/>
          <w:szCs w:val="28"/>
          <w:shd w:val="clear" w:color="auto" w:fill="FFFFFF"/>
          <w:lang w:val="vi-VN"/>
        </w:rPr>
        <w:t xml:space="preserve">- </w:t>
      </w:r>
      <w:r w:rsidR="00E94F2A" w:rsidRPr="0087595E">
        <w:rPr>
          <w:sz w:val="28"/>
          <w:szCs w:val="28"/>
          <w:shd w:val="clear" w:color="auto" w:fill="FFFFFF"/>
          <w:lang w:val="vi-VN"/>
        </w:rPr>
        <w:t>Trên cơ sở Đề án của tỉnh, xây dựng kế hoạch cụ thể để triển khai thực hiện Đề án đảm bảo phù hợp với tì</w:t>
      </w:r>
      <w:r w:rsidRPr="0087595E">
        <w:rPr>
          <w:sz w:val="28"/>
          <w:szCs w:val="28"/>
          <w:shd w:val="clear" w:color="auto" w:fill="FFFFFF"/>
          <w:lang w:val="vi-VN"/>
        </w:rPr>
        <w:t>nh hình thực tế của địa phương, đồng thời rà soát, đánh giá việc triển khai thực hiện Đề án 782</w:t>
      </w:r>
      <w:r w:rsidR="00A704CD" w:rsidRPr="0087595E">
        <w:rPr>
          <w:sz w:val="28"/>
          <w:szCs w:val="28"/>
          <w:shd w:val="clear" w:color="auto" w:fill="FFFFFF"/>
          <w:lang w:val="vi-VN"/>
        </w:rPr>
        <w:t xml:space="preserve">; </w:t>
      </w:r>
      <w:r w:rsidR="0055668B" w:rsidRPr="0087595E">
        <w:rPr>
          <w:sz w:val="28"/>
          <w:szCs w:val="28"/>
          <w:shd w:val="clear" w:color="auto" w:fill="FFFFFF"/>
          <w:lang w:val="vi-VN"/>
        </w:rPr>
        <w:t xml:space="preserve">tiếp tục </w:t>
      </w:r>
      <w:r w:rsidR="00A704CD" w:rsidRPr="0087595E">
        <w:rPr>
          <w:sz w:val="28"/>
          <w:szCs w:val="28"/>
          <w:shd w:val="clear" w:color="auto" w:fill="FFFFFF"/>
          <w:lang w:val="vi-VN"/>
        </w:rPr>
        <w:t xml:space="preserve">thực hiện các nhiệm vụ tại Thông báo số 308/TB-UBND ngày 28 tháng 10 năm 2018, </w:t>
      </w:r>
      <w:r w:rsidR="00A704CD" w:rsidRPr="0087595E">
        <w:rPr>
          <w:bCs/>
          <w:color w:val="000000"/>
          <w:sz w:val="28"/>
          <w:szCs w:val="28"/>
          <w:bdr w:val="none" w:sz="0" w:space="0" w:color="auto" w:frame="1"/>
          <w:lang w:val="vi"/>
        </w:rPr>
        <w:t xml:space="preserve">Kết luận </w:t>
      </w:r>
      <w:r w:rsidR="00A704CD" w:rsidRPr="0087595E">
        <w:rPr>
          <w:bCs/>
          <w:color w:val="000000"/>
          <w:sz w:val="28"/>
          <w:szCs w:val="28"/>
          <w:bdr w:val="none" w:sz="0" w:space="0" w:color="auto" w:frame="1"/>
          <w:lang w:val="vi-VN"/>
        </w:rPr>
        <w:t>của</w:t>
      </w:r>
      <w:r w:rsidR="00A704CD" w:rsidRPr="0087595E">
        <w:rPr>
          <w:bCs/>
          <w:color w:val="000000"/>
          <w:sz w:val="28"/>
          <w:szCs w:val="28"/>
          <w:bdr w:val="none" w:sz="0" w:space="0" w:color="auto" w:frame="1"/>
          <w:lang w:val="vi"/>
        </w:rPr>
        <w:t xml:space="preserve"> Phó Chủ tịch UBND tỉnh Lê Ánh Dương tại Hội nghị Sơ kết 03 năm tổ chức thực hiện Đề án </w:t>
      </w:r>
      <w:r w:rsidR="00A704CD" w:rsidRPr="0087595E">
        <w:rPr>
          <w:bCs/>
          <w:color w:val="000000"/>
          <w:sz w:val="28"/>
          <w:szCs w:val="28"/>
          <w:bdr w:val="none" w:sz="0" w:space="0" w:color="auto" w:frame="1"/>
          <w:lang w:val="vi-VN"/>
        </w:rPr>
        <w:t>782</w:t>
      </w:r>
      <w:r w:rsidR="0055668B" w:rsidRPr="0087595E">
        <w:rPr>
          <w:bCs/>
          <w:color w:val="000000"/>
          <w:sz w:val="28"/>
          <w:szCs w:val="28"/>
          <w:bdr w:val="none" w:sz="0" w:space="0" w:color="auto" w:frame="1"/>
          <w:lang w:val="vi-VN"/>
        </w:rPr>
        <w:t>.</w:t>
      </w:r>
    </w:p>
    <w:p w14:paraId="6A3398E7" w14:textId="72CFB99C" w:rsidR="00CF1F44" w:rsidRPr="0087595E" w:rsidRDefault="00CF1F44" w:rsidP="0087595E">
      <w:pPr>
        <w:pStyle w:val="Vnbnnidung130"/>
        <w:shd w:val="clear" w:color="auto" w:fill="auto"/>
        <w:spacing w:after="60" w:line="278" w:lineRule="auto"/>
        <w:ind w:firstLine="720"/>
        <w:rPr>
          <w:sz w:val="28"/>
          <w:szCs w:val="28"/>
          <w:lang w:val="vi-VN"/>
        </w:rPr>
      </w:pPr>
      <w:r w:rsidRPr="0087595E">
        <w:rPr>
          <w:sz w:val="28"/>
          <w:szCs w:val="28"/>
          <w:shd w:val="clear" w:color="auto" w:fill="FFFFFF"/>
          <w:lang w:val="vi-VN"/>
        </w:rPr>
        <w:t>- C</w:t>
      </w:r>
      <w:r w:rsidR="00071316" w:rsidRPr="0087595E">
        <w:rPr>
          <w:sz w:val="28"/>
          <w:szCs w:val="28"/>
          <w:lang w:val="vi-VN"/>
        </w:rPr>
        <w:t xml:space="preserve">hỉ đạo </w:t>
      </w:r>
      <w:r w:rsidR="007D6351" w:rsidRPr="0087595E">
        <w:rPr>
          <w:sz w:val="28"/>
          <w:szCs w:val="28"/>
          <w:lang w:val="vi-VN"/>
        </w:rPr>
        <w:t xml:space="preserve">Phòng GD&amp;ĐT, các trường THCS </w:t>
      </w:r>
      <w:r w:rsidR="00845DEC" w:rsidRPr="0087595E">
        <w:rPr>
          <w:sz w:val="28"/>
          <w:szCs w:val="28"/>
          <w:shd w:val="clear" w:color="auto" w:fill="FFFFFF"/>
          <w:lang w:val="vi"/>
        </w:rPr>
        <w:t>TĐCLC</w:t>
      </w:r>
      <w:r w:rsidR="00845DEC" w:rsidRPr="0087595E">
        <w:rPr>
          <w:sz w:val="28"/>
          <w:szCs w:val="28"/>
          <w:lang w:val="vi-VN"/>
        </w:rPr>
        <w:t xml:space="preserve"> </w:t>
      </w:r>
      <w:r w:rsidR="00071316" w:rsidRPr="0087595E">
        <w:rPr>
          <w:sz w:val="28"/>
          <w:szCs w:val="28"/>
          <w:lang w:val="vi-VN"/>
        </w:rPr>
        <w:t>phối hợp với các cơ quan, đơn vị liên quan tổ chức thực hiện Đề án trên địa bàn</w:t>
      </w:r>
      <w:r w:rsidR="00E94F2A" w:rsidRPr="0087595E">
        <w:rPr>
          <w:sz w:val="28"/>
          <w:szCs w:val="28"/>
          <w:lang w:val="vi-VN"/>
        </w:rPr>
        <w:t>;</w:t>
      </w:r>
      <w:r w:rsidR="00071316" w:rsidRPr="0087595E">
        <w:rPr>
          <w:sz w:val="28"/>
          <w:szCs w:val="28"/>
          <w:lang w:val="vi-VN"/>
        </w:rPr>
        <w:t xml:space="preserve"> </w:t>
      </w:r>
      <w:r w:rsidR="00E94F2A" w:rsidRPr="0087595E">
        <w:rPr>
          <w:sz w:val="28"/>
          <w:szCs w:val="28"/>
          <w:lang w:val="vi-VN"/>
        </w:rPr>
        <w:t>r</w:t>
      </w:r>
      <w:r w:rsidR="000A4ED3" w:rsidRPr="0087595E">
        <w:rPr>
          <w:sz w:val="28"/>
          <w:szCs w:val="28"/>
          <w:lang w:val="vi-VN"/>
        </w:rPr>
        <w:t xml:space="preserve">à soát, kiểm tra, duyệt phương thức tuyển sinh các lớp chất lượng cao của trường THCS </w:t>
      </w:r>
      <w:r w:rsidR="00845DEC" w:rsidRPr="0087595E">
        <w:rPr>
          <w:sz w:val="28"/>
          <w:szCs w:val="28"/>
          <w:shd w:val="clear" w:color="auto" w:fill="FFFFFF"/>
          <w:lang w:val="vi"/>
        </w:rPr>
        <w:t>TĐCLC</w:t>
      </w:r>
      <w:r w:rsidRPr="0087595E">
        <w:rPr>
          <w:sz w:val="28"/>
          <w:szCs w:val="28"/>
          <w:lang w:val="vi-VN"/>
        </w:rPr>
        <w:t>.</w:t>
      </w:r>
      <w:r w:rsidR="00BE7B86" w:rsidRPr="0087595E">
        <w:rPr>
          <w:sz w:val="28"/>
          <w:szCs w:val="28"/>
          <w:lang w:val="vi-VN"/>
        </w:rPr>
        <w:t xml:space="preserve"> </w:t>
      </w:r>
    </w:p>
    <w:p w14:paraId="026C2F6C" w14:textId="77777777" w:rsidR="004C546A" w:rsidRPr="0087595E" w:rsidRDefault="00CF1F44" w:rsidP="0087595E">
      <w:pPr>
        <w:pStyle w:val="Vnbnnidung130"/>
        <w:shd w:val="clear" w:color="auto" w:fill="auto"/>
        <w:spacing w:after="60" w:line="278" w:lineRule="auto"/>
        <w:ind w:firstLine="720"/>
        <w:rPr>
          <w:sz w:val="28"/>
          <w:szCs w:val="28"/>
        </w:rPr>
      </w:pPr>
      <w:r w:rsidRPr="0087595E">
        <w:rPr>
          <w:sz w:val="28"/>
          <w:szCs w:val="28"/>
          <w:lang w:val="vi-VN"/>
        </w:rPr>
        <w:t>- C</w:t>
      </w:r>
      <w:r w:rsidR="00BE7B86" w:rsidRPr="0087595E">
        <w:rPr>
          <w:sz w:val="28"/>
          <w:szCs w:val="28"/>
          <w:lang w:val="vi-VN"/>
        </w:rPr>
        <w:t>hỉ đạo phòng Nội vụ phối hợp với phòng GD&amp;ĐT thực hiện tốt việc bố trí đội ngũ giáo viên đảm bảo các mục tiêu của Đề án.</w:t>
      </w:r>
    </w:p>
    <w:p w14:paraId="25A9D1C5" w14:textId="0B640287" w:rsidR="00F73E2A" w:rsidRPr="0087595E" w:rsidRDefault="00F73E2A" w:rsidP="0087595E">
      <w:pPr>
        <w:pStyle w:val="Vnbnnidung130"/>
        <w:shd w:val="clear" w:color="auto" w:fill="auto"/>
        <w:spacing w:after="60" w:line="278" w:lineRule="auto"/>
        <w:ind w:firstLine="720"/>
        <w:rPr>
          <w:sz w:val="28"/>
          <w:szCs w:val="28"/>
          <w:lang w:val="vi-VN"/>
        </w:rPr>
      </w:pPr>
      <w:r w:rsidRPr="0087595E">
        <w:rPr>
          <w:b/>
          <w:sz w:val="28"/>
          <w:szCs w:val="28"/>
          <w:shd w:val="clear" w:color="auto" w:fill="FFFFFF"/>
        </w:rPr>
        <w:t xml:space="preserve">7. Nhiệm vụ chung </w:t>
      </w:r>
    </w:p>
    <w:p w14:paraId="51E04CB0" w14:textId="77777777" w:rsidR="004C546A" w:rsidRPr="0087595E" w:rsidRDefault="00F73E2A" w:rsidP="0087595E">
      <w:pPr>
        <w:spacing w:after="60" w:line="278" w:lineRule="auto"/>
        <w:ind w:firstLine="720"/>
        <w:jc w:val="both"/>
        <w:rPr>
          <w:sz w:val="28"/>
          <w:szCs w:val="28"/>
          <w:shd w:val="clear" w:color="auto" w:fill="FFFFFF"/>
          <w:lang w:val="en-US"/>
        </w:rPr>
      </w:pPr>
      <w:r w:rsidRPr="0087595E">
        <w:rPr>
          <w:sz w:val="28"/>
          <w:szCs w:val="28"/>
          <w:shd w:val="clear" w:color="auto" w:fill="FFFFFF"/>
        </w:rPr>
        <w:tab/>
        <w:t xml:space="preserve">Căn cứ quy định của pháp luật và nội dung của Đề án này, các </w:t>
      </w:r>
      <w:r w:rsidR="002E47B5" w:rsidRPr="0087595E">
        <w:rPr>
          <w:sz w:val="28"/>
          <w:szCs w:val="28"/>
          <w:shd w:val="clear" w:color="auto" w:fill="FFFFFF"/>
        </w:rPr>
        <w:t>Sở</w:t>
      </w:r>
      <w:r w:rsidRPr="0087595E">
        <w:rPr>
          <w:sz w:val="28"/>
          <w:szCs w:val="28"/>
          <w:shd w:val="clear" w:color="auto" w:fill="FFFFFF"/>
        </w:rPr>
        <w:t xml:space="preserve">, </w:t>
      </w:r>
      <w:r w:rsidR="002E47B5" w:rsidRPr="0087595E">
        <w:rPr>
          <w:sz w:val="28"/>
          <w:szCs w:val="28"/>
          <w:shd w:val="clear" w:color="auto" w:fill="FFFFFF"/>
        </w:rPr>
        <w:t xml:space="preserve">UBND </w:t>
      </w:r>
      <w:r w:rsidR="003F6D7A" w:rsidRPr="0087595E">
        <w:rPr>
          <w:sz w:val="28"/>
          <w:szCs w:val="28"/>
          <w:shd w:val="clear" w:color="auto" w:fill="FFFFFF"/>
        </w:rPr>
        <w:t xml:space="preserve">các </w:t>
      </w:r>
      <w:r w:rsidR="002E47B5" w:rsidRPr="0087595E">
        <w:rPr>
          <w:sz w:val="28"/>
          <w:szCs w:val="28"/>
          <w:shd w:val="clear" w:color="auto" w:fill="FFFFFF"/>
        </w:rPr>
        <w:t>huyện, thành phố được</w:t>
      </w:r>
      <w:r w:rsidRPr="0087595E">
        <w:rPr>
          <w:sz w:val="28"/>
          <w:szCs w:val="28"/>
          <w:shd w:val="clear" w:color="auto" w:fill="FFFFFF"/>
        </w:rPr>
        <w:t xml:space="preserve"> giao chủ trì thực hiện các nhiệm vụ có trách nhiệm:</w:t>
      </w:r>
    </w:p>
    <w:p w14:paraId="29453C92" w14:textId="24EACA3D" w:rsidR="00F73E2A" w:rsidRPr="0087595E" w:rsidRDefault="00F73E2A" w:rsidP="0087595E">
      <w:pPr>
        <w:spacing w:after="60" w:line="278" w:lineRule="auto"/>
        <w:ind w:firstLine="720"/>
        <w:jc w:val="both"/>
        <w:rPr>
          <w:sz w:val="28"/>
          <w:szCs w:val="28"/>
          <w:shd w:val="clear" w:color="auto" w:fill="FFFFFF"/>
        </w:rPr>
      </w:pPr>
      <w:r w:rsidRPr="0087595E">
        <w:rPr>
          <w:sz w:val="28"/>
          <w:szCs w:val="28"/>
          <w:shd w:val="clear" w:color="auto" w:fill="FFFFFF"/>
        </w:rPr>
        <w:t>- Xây dựng kế hoạch hoặc đề án cụ thể để triển khai thực hiện. Kế hoạch hoặc đề án gửi UBND tỉnh (qua Sở GD&amp;ĐT) trước ngày 05/9/2022 để theo dõi, đôn đốc.</w:t>
      </w:r>
    </w:p>
    <w:p w14:paraId="11F74E71" w14:textId="5E5D58E1" w:rsidR="00945899" w:rsidRPr="0087595E" w:rsidRDefault="00F73E2A" w:rsidP="0087595E">
      <w:pPr>
        <w:spacing w:after="60" w:line="278" w:lineRule="auto"/>
        <w:ind w:firstLine="720"/>
        <w:jc w:val="both"/>
        <w:rPr>
          <w:sz w:val="28"/>
          <w:szCs w:val="28"/>
          <w:shd w:val="clear" w:color="auto" w:fill="FFFFFF"/>
        </w:rPr>
      </w:pPr>
      <w:r w:rsidRPr="0087595E">
        <w:rPr>
          <w:sz w:val="28"/>
          <w:szCs w:val="28"/>
          <w:shd w:val="clear" w:color="auto" w:fill="FFFFFF"/>
        </w:rPr>
        <w:t>- Hằng năm đánh giá</w:t>
      </w:r>
      <w:r w:rsidR="003F6D7A" w:rsidRPr="0087595E">
        <w:rPr>
          <w:sz w:val="28"/>
          <w:szCs w:val="28"/>
          <w:shd w:val="clear" w:color="auto" w:fill="FFFFFF"/>
        </w:rPr>
        <w:t xml:space="preserve"> và</w:t>
      </w:r>
      <w:r w:rsidRPr="0087595E">
        <w:rPr>
          <w:sz w:val="28"/>
          <w:szCs w:val="28"/>
          <w:shd w:val="clear" w:color="auto" w:fill="FFFFFF"/>
        </w:rPr>
        <w:t xml:space="preserve"> báo cáo kết quả thực hiện Đề án </w:t>
      </w:r>
      <w:r w:rsidR="003F6D7A" w:rsidRPr="0087595E">
        <w:rPr>
          <w:sz w:val="28"/>
          <w:szCs w:val="28"/>
          <w:shd w:val="clear" w:color="auto" w:fill="FFFFFF"/>
        </w:rPr>
        <w:t xml:space="preserve">gửi </w:t>
      </w:r>
      <w:r w:rsidRPr="0087595E">
        <w:rPr>
          <w:sz w:val="28"/>
          <w:szCs w:val="28"/>
          <w:shd w:val="clear" w:color="auto" w:fill="FFFFFF"/>
        </w:rPr>
        <w:t>đến Sở GD&amp;ĐT (cơ quan thường trực) để tổng hợp, báo cáo UBND tỉnh</w:t>
      </w:r>
      <w:r w:rsidR="000644C9" w:rsidRPr="0087595E">
        <w:rPr>
          <w:sz w:val="28"/>
          <w:szCs w:val="28"/>
          <w:shd w:val="clear" w:color="auto" w:fill="FFFFFF"/>
        </w:rPr>
        <w:t xml:space="preserve"> trước ngày 15/6</w:t>
      </w:r>
      <w:r w:rsidRPr="0087595E">
        <w:rPr>
          <w:sz w:val="28"/>
          <w:szCs w:val="28"/>
          <w:shd w:val="clear" w:color="auto" w:fill="FFFFFF"/>
        </w:rPr>
        <w:t>./.</w:t>
      </w:r>
    </w:p>
    <w:p w14:paraId="0EDBF2FA" w14:textId="77777777" w:rsidR="00945899" w:rsidRPr="0087595E" w:rsidRDefault="00945899" w:rsidP="0087595E">
      <w:pPr>
        <w:spacing w:after="60" w:line="278" w:lineRule="auto"/>
        <w:ind w:firstLine="720"/>
        <w:rPr>
          <w:sz w:val="28"/>
          <w:szCs w:val="28"/>
          <w:shd w:val="clear" w:color="auto" w:fill="FFFFFF"/>
        </w:rPr>
      </w:pPr>
      <w:r w:rsidRPr="0087595E">
        <w:rPr>
          <w:sz w:val="28"/>
          <w:szCs w:val="28"/>
          <w:shd w:val="clear" w:color="auto" w:fill="FFFFFF"/>
        </w:rPr>
        <w:br w:type="page"/>
      </w:r>
    </w:p>
    <w:p w14:paraId="3B523A16" w14:textId="18C05952" w:rsidR="00AA5417" w:rsidRPr="0087595E" w:rsidRDefault="00AA5417" w:rsidP="0087595E">
      <w:pPr>
        <w:spacing w:after="60" w:line="278" w:lineRule="auto"/>
        <w:ind w:firstLine="720"/>
        <w:jc w:val="both"/>
        <w:rPr>
          <w:b/>
          <w:sz w:val="28"/>
        </w:rPr>
        <w:sectPr w:rsidR="00AA5417" w:rsidRPr="0087595E" w:rsidSect="00BA548D">
          <w:headerReference w:type="default" r:id="rId10"/>
          <w:pgSz w:w="11907" w:h="16840" w:code="9"/>
          <w:pgMar w:top="1134" w:right="1418" w:bottom="851" w:left="1701" w:header="726" w:footer="0" w:gutter="0"/>
          <w:cols w:space="720"/>
        </w:sectPr>
      </w:pPr>
    </w:p>
    <w:p w14:paraId="4974D5A8" w14:textId="77777777" w:rsidR="00AA5417" w:rsidRDefault="00AA5417" w:rsidP="00AA5417">
      <w:pPr>
        <w:spacing w:before="90" w:line="274" w:lineRule="exact"/>
        <w:ind w:left="224" w:right="943"/>
        <w:jc w:val="center"/>
        <w:rPr>
          <w:b/>
          <w:sz w:val="24"/>
        </w:rPr>
      </w:pPr>
      <w:r>
        <w:rPr>
          <w:b/>
          <w:sz w:val="24"/>
        </w:rPr>
        <w:lastRenderedPageBreak/>
        <w:t xml:space="preserve">Phụ lục </w:t>
      </w:r>
      <w:r w:rsidRPr="00945899">
        <w:rPr>
          <w:b/>
          <w:sz w:val="24"/>
        </w:rPr>
        <w:t>1</w:t>
      </w:r>
    </w:p>
    <w:p w14:paraId="15FCF382" w14:textId="76012621" w:rsidR="00591955" w:rsidRPr="00945899" w:rsidRDefault="00AA5417" w:rsidP="00AA5417">
      <w:pPr>
        <w:spacing w:before="60" w:after="60" w:line="320" w:lineRule="atLeast"/>
        <w:ind w:left="284" w:hanging="284"/>
        <w:jc w:val="center"/>
        <w:rPr>
          <w:b/>
          <w:sz w:val="24"/>
        </w:rPr>
      </w:pPr>
      <w:r w:rsidRPr="00945899">
        <w:rPr>
          <w:b/>
          <w:sz w:val="24"/>
        </w:rPr>
        <w:t xml:space="preserve">ĐỘI NGŨ GI </w:t>
      </w:r>
      <w:r w:rsidR="00945899" w:rsidRPr="00945899">
        <w:rPr>
          <w:b/>
          <w:sz w:val="24"/>
        </w:rPr>
        <w:t>ÁO VIÊN, TRÌNH ĐỘ CHUYÊN MÔN ĐÀO TẠO, MỤC TIÊU ĐẾN NĂM 2030</w:t>
      </w:r>
    </w:p>
    <w:p w14:paraId="005DA43F" w14:textId="5CD06AAD" w:rsidR="00945899" w:rsidRPr="00360C83" w:rsidRDefault="00360C83" w:rsidP="00945899">
      <w:pPr>
        <w:spacing w:before="60" w:after="60" w:line="320" w:lineRule="atLeast"/>
        <w:ind w:left="284" w:hanging="284"/>
        <w:jc w:val="both"/>
        <w:rPr>
          <w:b/>
          <w:sz w:val="24"/>
          <w:lang w:val="en-US"/>
        </w:rPr>
      </w:pPr>
      <w:r>
        <w:rPr>
          <w:b/>
          <w:sz w:val="24"/>
          <w:lang w:val="en-US"/>
        </w:rPr>
        <w:t>1. Các trường THCS TĐCLC</w:t>
      </w:r>
    </w:p>
    <w:tbl>
      <w:tblPr>
        <w:tblW w:w="14170" w:type="dxa"/>
        <w:tblLook w:val="04A0" w:firstRow="1" w:lastRow="0" w:firstColumn="1" w:lastColumn="0" w:noHBand="0" w:noVBand="1"/>
      </w:tblPr>
      <w:tblGrid>
        <w:gridCol w:w="537"/>
        <w:gridCol w:w="2860"/>
        <w:gridCol w:w="960"/>
        <w:gridCol w:w="897"/>
        <w:gridCol w:w="750"/>
        <w:gridCol w:w="1221"/>
        <w:gridCol w:w="1275"/>
        <w:gridCol w:w="1515"/>
        <w:gridCol w:w="7"/>
        <w:gridCol w:w="1172"/>
        <w:gridCol w:w="1275"/>
        <w:gridCol w:w="1701"/>
      </w:tblGrid>
      <w:tr w:rsidR="00AA5417" w:rsidRPr="009E5A58" w14:paraId="32AF7AF7" w14:textId="77777777" w:rsidTr="00F36B84">
        <w:trPr>
          <w:trHeight w:val="315"/>
        </w:trPr>
        <w:tc>
          <w:tcPr>
            <w:tcW w:w="537" w:type="dxa"/>
            <w:vMerge w:val="restart"/>
            <w:tcBorders>
              <w:top w:val="single" w:sz="4" w:space="0" w:color="auto"/>
              <w:left w:val="single" w:sz="4" w:space="0" w:color="auto"/>
              <w:right w:val="single" w:sz="4" w:space="0" w:color="auto"/>
            </w:tcBorders>
            <w:shd w:val="clear" w:color="auto" w:fill="auto"/>
            <w:vAlign w:val="center"/>
            <w:hideMark/>
          </w:tcPr>
          <w:p w14:paraId="43C28E18" w14:textId="77777777" w:rsidR="00AA5417" w:rsidRPr="009E5A58" w:rsidRDefault="00AA5417" w:rsidP="009E5A58">
            <w:pPr>
              <w:widowControl/>
              <w:autoSpaceDE/>
              <w:autoSpaceDN/>
              <w:jc w:val="center"/>
              <w:rPr>
                <w:b/>
                <w:bCs/>
                <w:color w:val="000000"/>
                <w:sz w:val="24"/>
                <w:szCs w:val="24"/>
                <w:lang w:val="en-US"/>
              </w:rPr>
            </w:pPr>
            <w:r w:rsidRPr="00AA5417">
              <w:rPr>
                <w:b/>
                <w:sz w:val="24"/>
                <w:szCs w:val="24"/>
              </w:rPr>
              <w:br w:type="page"/>
            </w:r>
            <w:r w:rsidRPr="009E5A58">
              <w:rPr>
                <w:b/>
                <w:bCs/>
                <w:color w:val="000000"/>
                <w:sz w:val="24"/>
                <w:szCs w:val="24"/>
                <w:lang w:val="en-US"/>
              </w:rPr>
              <w:t>TT</w:t>
            </w:r>
          </w:p>
          <w:p w14:paraId="133180B6" w14:textId="19D21453"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 </w:t>
            </w:r>
          </w:p>
        </w:tc>
        <w:tc>
          <w:tcPr>
            <w:tcW w:w="2860" w:type="dxa"/>
            <w:vMerge w:val="restart"/>
            <w:tcBorders>
              <w:top w:val="single" w:sz="4" w:space="0" w:color="auto"/>
              <w:left w:val="single" w:sz="4" w:space="0" w:color="auto"/>
              <w:right w:val="single" w:sz="4" w:space="0" w:color="auto"/>
            </w:tcBorders>
            <w:shd w:val="clear" w:color="auto" w:fill="auto"/>
            <w:vAlign w:val="center"/>
            <w:hideMark/>
          </w:tcPr>
          <w:p w14:paraId="6D2379D1" w14:textId="1D50E9A2" w:rsidR="00AA5417" w:rsidRPr="009E5A58" w:rsidRDefault="00D4421E" w:rsidP="009E5A58">
            <w:pPr>
              <w:widowControl/>
              <w:autoSpaceDE/>
              <w:autoSpaceDN/>
              <w:jc w:val="center"/>
              <w:rPr>
                <w:b/>
                <w:bCs/>
                <w:color w:val="000000"/>
                <w:sz w:val="24"/>
                <w:szCs w:val="24"/>
                <w:lang w:val="en-US"/>
              </w:rPr>
            </w:pPr>
            <w:r>
              <w:rPr>
                <w:b/>
                <w:bCs/>
                <w:color w:val="000000"/>
                <w:sz w:val="24"/>
                <w:szCs w:val="24"/>
                <w:lang w:val="en-US"/>
              </w:rPr>
              <w:t>Trường</w:t>
            </w:r>
          </w:p>
        </w:tc>
        <w:tc>
          <w:tcPr>
            <w:tcW w:w="10773" w:type="dxa"/>
            <w:gridSpan w:val="10"/>
            <w:tcBorders>
              <w:top w:val="single" w:sz="4" w:space="0" w:color="auto"/>
              <w:left w:val="nil"/>
              <w:bottom w:val="single" w:sz="4" w:space="0" w:color="auto"/>
              <w:right w:val="single" w:sz="4" w:space="0" w:color="auto"/>
            </w:tcBorders>
            <w:shd w:val="clear" w:color="auto" w:fill="auto"/>
            <w:vAlign w:val="center"/>
            <w:hideMark/>
          </w:tcPr>
          <w:p w14:paraId="05052D82"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Đội ngũ cán bộ, giáo viên</w:t>
            </w:r>
          </w:p>
        </w:tc>
      </w:tr>
      <w:tr w:rsidR="00AA5417" w:rsidRPr="009E5A58" w14:paraId="34D26326" w14:textId="77777777" w:rsidTr="00F36B84">
        <w:trPr>
          <w:trHeight w:val="315"/>
        </w:trPr>
        <w:tc>
          <w:tcPr>
            <w:tcW w:w="537" w:type="dxa"/>
            <w:vMerge/>
            <w:tcBorders>
              <w:left w:val="single" w:sz="4" w:space="0" w:color="auto"/>
              <w:right w:val="single" w:sz="4" w:space="0" w:color="auto"/>
            </w:tcBorders>
            <w:vAlign w:val="center"/>
            <w:hideMark/>
          </w:tcPr>
          <w:p w14:paraId="110D2C0D" w14:textId="5C36F785" w:rsidR="00AA5417" w:rsidRPr="009E5A58" w:rsidRDefault="00AA5417" w:rsidP="009E5A58">
            <w:pPr>
              <w:widowControl/>
              <w:autoSpaceDE/>
              <w:autoSpaceDN/>
              <w:jc w:val="center"/>
              <w:rPr>
                <w:b/>
                <w:bCs/>
                <w:color w:val="000000"/>
                <w:sz w:val="24"/>
                <w:szCs w:val="24"/>
                <w:lang w:val="en-US"/>
              </w:rPr>
            </w:pPr>
          </w:p>
        </w:tc>
        <w:tc>
          <w:tcPr>
            <w:tcW w:w="2860" w:type="dxa"/>
            <w:vMerge/>
            <w:tcBorders>
              <w:left w:val="single" w:sz="4" w:space="0" w:color="auto"/>
              <w:right w:val="single" w:sz="4" w:space="0" w:color="auto"/>
            </w:tcBorders>
            <w:vAlign w:val="center"/>
            <w:hideMark/>
          </w:tcPr>
          <w:p w14:paraId="415FABCA" w14:textId="27E7E184" w:rsidR="00AA5417" w:rsidRPr="009E5A58" w:rsidRDefault="00AA5417" w:rsidP="009E5A58">
            <w:pPr>
              <w:widowControl/>
              <w:autoSpaceDE/>
              <w:autoSpaceDN/>
              <w:jc w:val="center"/>
              <w:rPr>
                <w:b/>
                <w:bCs/>
                <w:color w:val="000000"/>
                <w:sz w:val="24"/>
                <w:szCs w:val="24"/>
                <w:lang w:val="en-US"/>
              </w:rPr>
            </w:pPr>
          </w:p>
        </w:tc>
        <w:tc>
          <w:tcPr>
            <w:tcW w:w="960" w:type="dxa"/>
            <w:vMerge w:val="restart"/>
            <w:tcBorders>
              <w:top w:val="nil"/>
              <w:left w:val="nil"/>
              <w:right w:val="single" w:sz="4" w:space="0" w:color="auto"/>
            </w:tcBorders>
            <w:shd w:val="clear" w:color="auto" w:fill="auto"/>
            <w:vAlign w:val="center"/>
            <w:hideMark/>
          </w:tcPr>
          <w:p w14:paraId="59D142E8"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 </w:t>
            </w:r>
          </w:p>
          <w:p w14:paraId="0E4E3FA6" w14:textId="4C00980C"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Tổng CBGV</w:t>
            </w:r>
          </w:p>
        </w:tc>
        <w:tc>
          <w:tcPr>
            <w:tcW w:w="897" w:type="dxa"/>
            <w:vMerge w:val="restart"/>
            <w:tcBorders>
              <w:top w:val="nil"/>
              <w:left w:val="nil"/>
              <w:right w:val="single" w:sz="4" w:space="0" w:color="auto"/>
            </w:tcBorders>
            <w:shd w:val="clear" w:color="auto" w:fill="auto"/>
            <w:vAlign w:val="center"/>
            <w:hideMark/>
          </w:tcPr>
          <w:p w14:paraId="5FF7D273"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 </w:t>
            </w:r>
          </w:p>
          <w:p w14:paraId="6AEC7FEB" w14:textId="41517439"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CBQL</w:t>
            </w:r>
          </w:p>
        </w:tc>
        <w:tc>
          <w:tcPr>
            <w:tcW w:w="750" w:type="dxa"/>
            <w:vMerge w:val="restart"/>
            <w:tcBorders>
              <w:top w:val="nil"/>
              <w:left w:val="nil"/>
              <w:right w:val="single" w:sz="4" w:space="0" w:color="auto"/>
            </w:tcBorders>
            <w:shd w:val="clear" w:color="auto" w:fill="auto"/>
            <w:vAlign w:val="center"/>
            <w:hideMark/>
          </w:tcPr>
          <w:p w14:paraId="59407798"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 </w:t>
            </w:r>
          </w:p>
          <w:p w14:paraId="0DF4588E" w14:textId="1938EA72"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Tổng GV</w:t>
            </w:r>
          </w:p>
        </w:tc>
        <w:tc>
          <w:tcPr>
            <w:tcW w:w="4018" w:type="dxa"/>
            <w:gridSpan w:val="4"/>
            <w:tcBorders>
              <w:top w:val="single" w:sz="4" w:space="0" w:color="auto"/>
              <w:left w:val="nil"/>
              <w:bottom w:val="single" w:sz="4" w:space="0" w:color="auto"/>
              <w:right w:val="single" w:sz="4" w:space="0" w:color="auto"/>
            </w:tcBorders>
            <w:shd w:val="clear" w:color="auto" w:fill="auto"/>
            <w:vAlign w:val="center"/>
            <w:hideMark/>
          </w:tcPr>
          <w:p w14:paraId="71F5EE90"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GVDG cấp huyện, tỉnh</w:t>
            </w:r>
          </w:p>
        </w:tc>
        <w:tc>
          <w:tcPr>
            <w:tcW w:w="4148" w:type="dxa"/>
            <w:gridSpan w:val="3"/>
            <w:tcBorders>
              <w:top w:val="single" w:sz="4" w:space="0" w:color="auto"/>
              <w:left w:val="nil"/>
              <w:bottom w:val="single" w:sz="4" w:space="0" w:color="auto"/>
              <w:right w:val="single" w:sz="4" w:space="0" w:color="auto"/>
            </w:tcBorders>
            <w:shd w:val="clear" w:color="auto" w:fill="auto"/>
            <w:vAlign w:val="center"/>
            <w:hideMark/>
          </w:tcPr>
          <w:p w14:paraId="02CE063F"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Trình độ đào tạo Tiến sỹ, Thạc sỹ</w:t>
            </w:r>
          </w:p>
        </w:tc>
      </w:tr>
      <w:tr w:rsidR="00AA5417" w:rsidRPr="009E5A58" w14:paraId="11A2CF5E" w14:textId="77777777" w:rsidTr="00360C83">
        <w:trPr>
          <w:trHeight w:val="855"/>
        </w:trPr>
        <w:tc>
          <w:tcPr>
            <w:tcW w:w="537" w:type="dxa"/>
            <w:vMerge/>
            <w:tcBorders>
              <w:left w:val="single" w:sz="4" w:space="0" w:color="auto"/>
              <w:right w:val="single" w:sz="4" w:space="0" w:color="auto"/>
            </w:tcBorders>
            <w:vAlign w:val="center"/>
            <w:hideMark/>
          </w:tcPr>
          <w:p w14:paraId="06326E7F" w14:textId="13A34C43" w:rsidR="00AA5417" w:rsidRPr="009E5A58" w:rsidRDefault="00AA5417" w:rsidP="009E5A58">
            <w:pPr>
              <w:widowControl/>
              <w:autoSpaceDE/>
              <w:autoSpaceDN/>
              <w:jc w:val="center"/>
              <w:rPr>
                <w:b/>
                <w:bCs/>
                <w:color w:val="000000"/>
                <w:sz w:val="24"/>
                <w:szCs w:val="24"/>
                <w:lang w:val="en-US"/>
              </w:rPr>
            </w:pPr>
          </w:p>
        </w:tc>
        <w:tc>
          <w:tcPr>
            <w:tcW w:w="2860" w:type="dxa"/>
            <w:vMerge/>
            <w:tcBorders>
              <w:left w:val="single" w:sz="4" w:space="0" w:color="auto"/>
              <w:right w:val="single" w:sz="4" w:space="0" w:color="auto"/>
            </w:tcBorders>
            <w:vAlign w:val="center"/>
            <w:hideMark/>
          </w:tcPr>
          <w:p w14:paraId="57C59F67" w14:textId="31C909D3" w:rsidR="00AA5417" w:rsidRPr="009E5A58" w:rsidRDefault="00AA5417" w:rsidP="009E5A58">
            <w:pPr>
              <w:widowControl/>
              <w:autoSpaceDE/>
              <w:autoSpaceDN/>
              <w:jc w:val="center"/>
              <w:rPr>
                <w:b/>
                <w:bCs/>
                <w:color w:val="000000"/>
                <w:sz w:val="24"/>
                <w:szCs w:val="24"/>
                <w:lang w:val="en-US"/>
              </w:rPr>
            </w:pPr>
          </w:p>
        </w:tc>
        <w:tc>
          <w:tcPr>
            <w:tcW w:w="960" w:type="dxa"/>
            <w:vMerge/>
            <w:tcBorders>
              <w:left w:val="single" w:sz="4" w:space="0" w:color="auto"/>
              <w:right w:val="single" w:sz="4" w:space="0" w:color="auto"/>
            </w:tcBorders>
            <w:shd w:val="clear" w:color="auto" w:fill="auto"/>
            <w:vAlign w:val="center"/>
            <w:hideMark/>
          </w:tcPr>
          <w:p w14:paraId="53812522" w14:textId="514EDF16" w:rsidR="00AA5417" w:rsidRPr="009E5A58" w:rsidRDefault="00AA5417" w:rsidP="009E5A58">
            <w:pPr>
              <w:widowControl/>
              <w:autoSpaceDE/>
              <w:autoSpaceDN/>
              <w:jc w:val="center"/>
              <w:rPr>
                <w:b/>
                <w:bCs/>
                <w:color w:val="000000"/>
                <w:sz w:val="24"/>
                <w:szCs w:val="24"/>
                <w:lang w:val="en-US"/>
              </w:rPr>
            </w:pPr>
          </w:p>
        </w:tc>
        <w:tc>
          <w:tcPr>
            <w:tcW w:w="897" w:type="dxa"/>
            <w:vMerge/>
            <w:tcBorders>
              <w:left w:val="single" w:sz="4" w:space="0" w:color="auto"/>
              <w:right w:val="single" w:sz="4" w:space="0" w:color="auto"/>
            </w:tcBorders>
            <w:shd w:val="clear" w:color="auto" w:fill="auto"/>
            <w:vAlign w:val="center"/>
            <w:hideMark/>
          </w:tcPr>
          <w:p w14:paraId="1C7A66B7" w14:textId="2183FFC4" w:rsidR="00AA5417" w:rsidRPr="009E5A58" w:rsidRDefault="00AA5417" w:rsidP="009E5A58">
            <w:pPr>
              <w:widowControl/>
              <w:autoSpaceDE/>
              <w:autoSpaceDN/>
              <w:jc w:val="center"/>
              <w:rPr>
                <w:b/>
                <w:bCs/>
                <w:color w:val="000000"/>
                <w:sz w:val="24"/>
                <w:szCs w:val="24"/>
                <w:lang w:val="en-US"/>
              </w:rPr>
            </w:pPr>
          </w:p>
        </w:tc>
        <w:tc>
          <w:tcPr>
            <w:tcW w:w="750" w:type="dxa"/>
            <w:vMerge/>
            <w:tcBorders>
              <w:left w:val="single" w:sz="4" w:space="0" w:color="auto"/>
              <w:right w:val="single" w:sz="4" w:space="0" w:color="auto"/>
            </w:tcBorders>
            <w:shd w:val="clear" w:color="auto" w:fill="auto"/>
            <w:vAlign w:val="center"/>
            <w:hideMark/>
          </w:tcPr>
          <w:p w14:paraId="1EC33A66" w14:textId="2886DFB2" w:rsidR="00AA5417" w:rsidRPr="009E5A58" w:rsidRDefault="00AA5417" w:rsidP="009E5A58">
            <w:pPr>
              <w:widowControl/>
              <w:autoSpaceDE/>
              <w:autoSpaceDN/>
              <w:jc w:val="center"/>
              <w:rPr>
                <w:b/>
                <w:bCs/>
                <w:color w:val="000000"/>
                <w:sz w:val="24"/>
                <w:szCs w:val="24"/>
                <w:lang w:val="en-US"/>
              </w:rPr>
            </w:pP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14:paraId="42A40C35"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Hiện tại</w:t>
            </w:r>
          </w:p>
        </w:tc>
        <w:tc>
          <w:tcPr>
            <w:tcW w:w="1522" w:type="dxa"/>
            <w:gridSpan w:val="2"/>
            <w:tcBorders>
              <w:top w:val="nil"/>
              <w:left w:val="nil"/>
              <w:bottom w:val="single" w:sz="4" w:space="0" w:color="auto"/>
              <w:right w:val="single" w:sz="4" w:space="0" w:color="auto"/>
            </w:tcBorders>
            <w:shd w:val="clear" w:color="auto" w:fill="auto"/>
            <w:vAlign w:val="center"/>
            <w:hideMark/>
          </w:tcPr>
          <w:p w14:paraId="2A752D17"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Năm 2030</w:t>
            </w:r>
            <w:r w:rsidRPr="009E5A58">
              <w:rPr>
                <w:b/>
                <w:bCs/>
                <w:color w:val="000000"/>
                <w:sz w:val="24"/>
                <w:szCs w:val="24"/>
                <w:lang w:val="en-US"/>
              </w:rPr>
              <w:br/>
              <w:t>(100%)</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14:paraId="6C4F8B0B"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Hiện Tại</w:t>
            </w:r>
          </w:p>
        </w:tc>
        <w:tc>
          <w:tcPr>
            <w:tcW w:w="1701" w:type="dxa"/>
            <w:tcBorders>
              <w:top w:val="nil"/>
              <w:left w:val="nil"/>
              <w:bottom w:val="single" w:sz="4" w:space="0" w:color="auto"/>
              <w:right w:val="single" w:sz="4" w:space="0" w:color="auto"/>
            </w:tcBorders>
            <w:shd w:val="clear" w:color="auto" w:fill="auto"/>
            <w:vAlign w:val="center"/>
            <w:hideMark/>
          </w:tcPr>
          <w:p w14:paraId="42960DF9"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 xml:space="preserve">Năm 2030 </w:t>
            </w:r>
            <w:r w:rsidRPr="009E5A58">
              <w:rPr>
                <w:b/>
                <w:bCs/>
                <w:color w:val="000000"/>
                <w:sz w:val="24"/>
                <w:szCs w:val="24"/>
                <w:lang w:val="en-US"/>
              </w:rPr>
              <w:br/>
              <w:t>(15%)</w:t>
            </w:r>
          </w:p>
        </w:tc>
      </w:tr>
      <w:tr w:rsidR="00AA5417" w:rsidRPr="009E5A58" w14:paraId="73B1832F" w14:textId="77777777" w:rsidTr="00360C83">
        <w:trPr>
          <w:trHeight w:val="181"/>
        </w:trPr>
        <w:tc>
          <w:tcPr>
            <w:tcW w:w="537" w:type="dxa"/>
            <w:vMerge/>
            <w:tcBorders>
              <w:left w:val="single" w:sz="4" w:space="0" w:color="auto"/>
              <w:bottom w:val="single" w:sz="4" w:space="0" w:color="auto"/>
              <w:right w:val="single" w:sz="4" w:space="0" w:color="auto"/>
            </w:tcBorders>
            <w:shd w:val="clear" w:color="auto" w:fill="auto"/>
            <w:vAlign w:val="center"/>
            <w:hideMark/>
          </w:tcPr>
          <w:p w14:paraId="2DFA0EAF" w14:textId="62E29A82" w:rsidR="00AA5417" w:rsidRPr="009E5A58" w:rsidRDefault="00AA5417" w:rsidP="009E5A58">
            <w:pPr>
              <w:widowControl/>
              <w:autoSpaceDE/>
              <w:autoSpaceDN/>
              <w:jc w:val="center"/>
              <w:rPr>
                <w:b/>
                <w:bCs/>
                <w:color w:val="000000"/>
                <w:sz w:val="24"/>
                <w:szCs w:val="24"/>
                <w:lang w:val="en-US"/>
              </w:rPr>
            </w:pPr>
          </w:p>
        </w:tc>
        <w:tc>
          <w:tcPr>
            <w:tcW w:w="2860" w:type="dxa"/>
            <w:vMerge/>
            <w:tcBorders>
              <w:left w:val="single" w:sz="4" w:space="0" w:color="auto"/>
              <w:bottom w:val="single" w:sz="4" w:space="0" w:color="auto"/>
              <w:right w:val="single" w:sz="4" w:space="0" w:color="auto"/>
            </w:tcBorders>
            <w:shd w:val="clear" w:color="auto" w:fill="auto"/>
            <w:vAlign w:val="center"/>
            <w:hideMark/>
          </w:tcPr>
          <w:p w14:paraId="6D1218A0" w14:textId="1278BAE5" w:rsidR="00AA5417" w:rsidRPr="009E5A58" w:rsidRDefault="00AA5417" w:rsidP="009E5A58">
            <w:pPr>
              <w:widowControl/>
              <w:autoSpaceDE/>
              <w:autoSpaceDN/>
              <w:jc w:val="center"/>
              <w:rPr>
                <w:b/>
                <w:bCs/>
                <w:color w:val="000000"/>
                <w:sz w:val="24"/>
                <w:szCs w:val="24"/>
                <w:lang w:val="en-US"/>
              </w:rPr>
            </w:pPr>
          </w:p>
        </w:tc>
        <w:tc>
          <w:tcPr>
            <w:tcW w:w="960" w:type="dxa"/>
            <w:vMerge/>
            <w:tcBorders>
              <w:left w:val="single" w:sz="4" w:space="0" w:color="auto"/>
              <w:bottom w:val="single" w:sz="4" w:space="0" w:color="auto"/>
              <w:right w:val="single" w:sz="4" w:space="0" w:color="auto"/>
            </w:tcBorders>
            <w:vAlign w:val="center"/>
            <w:hideMark/>
          </w:tcPr>
          <w:p w14:paraId="6A47B625" w14:textId="77777777" w:rsidR="00AA5417" w:rsidRPr="009E5A58" w:rsidRDefault="00AA5417" w:rsidP="009E5A58">
            <w:pPr>
              <w:widowControl/>
              <w:autoSpaceDE/>
              <w:autoSpaceDN/>
              <w:rPr>
                <w:b/>
                <w:bCs/>
                <w:color w:val="000000"/>
                <w:sz w:val="24"/>
                <w:szCs w:val="24"/>
                <w:lang w:val="en-US"/>
              </w:rPr>
            </w:pPr>
          </w:p>
        </w:tc>
        <w:tc>
          <w:tcPr>
            <w:tcW w:w="897" w:type="dxa"/>
            <w:vMerge/>
            <w:tcBorders>
              <w:left w:val="single" w:sz="4" w:space="0" w:color="auto"/>
              <w:bottom w:val="single" w:sz="4" w:space="0" w:color="auto"/>
              <w:right w:val="single" w:sz="4" w:space="0" w:color="auto"/>
            </w:tcBorders>
            <w:vAlign w:val="center"/>
            <w:hideMark/>
          </w:tcPr>
          <w:p w14:paraId="5C23ABBE" w14:textId="77777777" w:rsidR="00AA5417" w:rsidRPr="009E5A58" w:rsidRDefault="00AA5417" w:rsidP="009E5A58">
            <w:pPr>
              <w:widowControl/>
              <w:autoSpaceDE/>
              <w:autoSpaceDN/>
              <w:rPr>
                <w:b/>
                <w:bCs/>
                <w:color w:val="000000"/>
                <w:sz w:val="24"/>
                <w:szCs w:val="24"/>
                <w:lang w:val="en-US"/>
              </w:rPr>
            </w:pPr>
          </w:p>
        </w:tc>
        <w:tc>
          <w:tcPr>
            <w:tcW w:w="750" w:type="dxa"/>
            <w:vMerge/>
            <w:tcBorders>
              <w:left w:val="single" w:sz="4" w:space="0" w:color="auto"/>
              <w:bottom w:val="single" w:sz="4" w:space="0" w:color="auto"/>
              <w:right w:val="single" w:sz="4" w:space="0" w:color="auto"/>
            </w:tcBorders>
            <w:vAlign w:val="center"/>
            <w:hideMark/>
          </w:tcPr>
          <w:p w14:paraId="5F806CFE" w14:textId="77777777" w:rsidR="00AA5417" w:rsidRPr="009E5A58" w:rsidRDefault="00AA5417" w:rsidP="009E5A58">
            <w:pPr>
              <w:widowControl/>
              <w:autoSpaceDE/>
              <w:autoSpaceDN/>
              <w:rPr>
                <w:b/>
                <w:bCs/>
                <w:color w:val="000000"/>
                <w:sz w:val="24"/>
                <w:szCs w:val="24"/>
                <w:lang w:val="en-US"/>
              </w:rPr>
            </w:pPr>
          </w:p>
        </w:tc>
        <w:tc>
          <w:tcPr>
            <w:tcW w:w="1221" w:type="dxa"/>
            <w:tcBorders>
              <w:top w:val="nil"/>
              <w:left w:val="nil"/>
              <w:bottom w:val="single" w:sz="4" w:space="0" w:color="auto"/>
              <w:right w:val="single" w:sz="4" w:space="0" w:color="auto"/>
            </w:tcBorders>
            <w:shd w:val="clear" w:color="auto" w:fill="auto"/>
            <w:vAlign w:val="center"/>
            <w:hideMark/>
          </w:tcPr>
          <w:p w14:paraId="5CE2255D"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SL</w:t>
            </w:r>
          </w:p>
        </w:tc>
        <w:tc>
          <w:tcPr>
            <w:tcW w:w="1275" w:type="dxa"/>
            <w:tcBorders>
              <w:top w:val="nil"/>
              <w:left w:val="nil"/>
              <w:bottom w:val="single" w:sz="4" w:space="0" w:color="auto"/>
              <w:right w:val="single" w:sz="4" w:space="0" w:color="auto"/>
            </w:tcBorders>
            <w:shd w:val="clear" w:color="auto" w:fill="auto"/>
            <w:vAlign w:val="center"/>
            <w:hideMark/>
          </w:tcPr>
          <w:p w14:paraId="6AC0397F"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w:t>
            </w:r>
          </w:p>
        </w:tc>
        <w:tc>
          <w:tcPr>
            <w:tcW w:w="1515" w:type="dxa"/>
            <w:tcBorders>
              <w:top w:val="nil"/>
              <w:left w:val="nil"/>
              <w:bottom w:val="single" w:sz="4" w:space="0" w:color="auto"/>
              <w:right w:val="single" w:sz="4" w:space="0" w:color="auto"/>
            </w:tcBorders>
            <w:shd w:val="clear" w:color="auto" w:fill="auto"/>
            <w:vAlign w:val="center"/>
            <w:hideMark/>
          </w:tcPr>
          <w:p w14:paraId="6B6ABFBC"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SL tăng khoảng</w:t>
            </w:r>
          </w:p>
        </w:tc>
        <w:tc>
          <w:tcPr>
            <w:tcW w:w="1179" w:type="dxa"/>
            <w:gridSpan w:val="2"/>
            <w:tcBorders>
              <w:top w:val="nil"/>
              <w:left w:val="nil"/>
              <w:bottom w:val="single" w:sz="4" w:space="0" w:color="auto"/>
              <w:right w:val="single" w:sz="4" w:space="0" w:color="auto"/>
            </w:tcBorders>
            <w:shd w:val="clear" w:color="auto" w:fill="auto"/>
            <w:vAlign w:val="center"/>
            <w:hideMark/>
          </w:tcPr>
          <w:p w14:paraId="794A8023"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SL</w:t>
            </w:r>
          </w:p>
        </w:tc>
        <w:tc>
          <w:tcPr>
            <w:tcW w:w="1275" w:type="dxa"/>
            <w:tcBorders>
              <w:top w:val="nil"/>
              <w:left w:val="nil"/>
              <w:bottom w:val="single" w:sz="4" w:space="0" w:color="auto"/>
              <w:right w:val="single" w:sz="4" w:space="0" w:color="auto"/>
            </w:tcBorders>
            <w:shd w:val="clear" w:color="auto" w:fill="auto"/>
            <w:vAlign w:val="center"/>
            <w:hideMark/>
          </w:tcPr>
          <w:p w14:paraId="3A22ADD6"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w:t>
            </w:r>
          </w:p>
        </w:tc>
        <w:tc>
          <w:tcPr>
            <w:tcW w:w="1701" w:type="dxa"/>
            <w:tcBorders>
              <w:top w:val="nil"/>
              <w:left w:val="nil"/>
              <w:bottom w:val="single" w:sz="4" w:space="0" w:color="auto"/>
              <w:right w:val="single" w:sz="4" w:space="0" w:color="auto"/>
            </w:tcBorders>
            <w:shd w:val="clear" w:color="auto" w:fill="auto"/>
            <w:vAlign w:val="center"/>
            <w:hideMark/>
          </w:tcPr>
          <w:p w14:paraId="5F73AC9A" w14:textId="77777777" w:rsidR="00AA5417" w:rsidRPr="009E5A58" w:rsidRDefault="00AA5417" w:rsidP="009E5A58">
            <w:pPr>
              <w:widowControl/>
              <w:autoSpaceDE/>
              <w:autoSpaceDN/>
              <w:jc w:val="center"/>
              <w:rPr>
                <w:b/>
                <w:bCs/>
                <w:color w:val="000000"/>
                <w:sz w:val="24"/>
                <w:szCs w:val="24"/>
                <w:lang w:val="en-US"/>
              </w:rPr>
            </w:pPr>
            <w:r w:rsidRPr="009E5A58">
              <w:rPr>
                <w:b/>
                <w:bCs/>
                <w:color w:val="000000"/>
                <w:sz w:val="24"/>
                <w:szCs w:val="24"/>
                <w:lang w:val="en-US"/>
              </w:rPr>
              <w:t>SL tăng khoảng</w:t>
            </w:r>
          </w:p>
        </w:tc>
      </w:tr>
      <w:tr w:rsidR="00AA5417" w:rsidRPr="009E5A58" w14:paraId="0EEE5AD2"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0289D9" w14:textId="77777777" w:rsidR="009E5A58" w:rsidRPr="009E5A58" w:rsidRDefault="009E5A58" w:rsidP="009E5A58">
            <w:pPr>
              <w:widowControl/>
              <w:autoSpaceDE/>
              <w:autoSpaceDN/>
              <w:jc w:val="center"/>
              <w:rPr>
                <w:sz w:val="24"/>
                <w:szCs w:val="24"/>
                <w:lang w:val="en-US"/>
              </w:rPr>
            </w:pPr>
            <w:r w:rsidRPr="009E5A58">
              <w:rPr>
                <w:sz w:val="24"/>
                <w:szCs w:val="24"/>
                <w:lang w:val="en-US"/>
              </w:rPr>
              <w:t>1</w:t>
            </w:r>
          </w:p>
        </w:tc>
        <w:tc>
          <w:tcPr>
            <w:tcW w:w="2860" w:type="dxa"/>
            <w:tcBorders>
              <w:top w:val="nil"/>
              <w:left w:val="nil"/>
              <w:bottom w:val="single" w:sz="4" w:space="0" w:color="auto"/>
              <w:right w:val="single" w:sz="4" w:space="0" w:color="auto"/>
            </w:tcBorders>
            <w:shd w:val="clear" w:color="auto" w:fill="auto"/>
            <w:noWrap/>
            <w:vAlign w:val="center"/>
            <w:hideMark/>
          </w:tcPr>
          <w:p w14:paraId="086F39B4" w14:textId="77777777" w:rsidR="009E5A58" w:rsidRPr="009E5A58" w:rsidRDefault="009E5A58" w:rsidP="009E5A58">
            <w:pPr>
              <w:widowControl/>
              <w:autoSpaceDE/>
              <w:autoSpaceDN/>
              <w:jc w:val="center"/>
              <w:rPr>
                <w:sz w:val="24"/>
                <w:szCs w:val="24"/>
                <w:lang w:val="en-US"/>
              </w:rPr>
            </w:pPr>
            <w:r w:rsidRPr="009E5A58">
              <w:rPr>
                <w:sz w:val="24"/>
                <w:szCs w:val="24"/>
                <w:lang w:val="en-US"/>
              </w:rPr>
              <w:t>THCS TT An Châu</w:t>
            </w:r>
          </w:p>
        </w:tc>
        <w:tc>
          <w:tcPr>
            <w:tcW w:w="960" w:type="dxa"/>
            <w:tcBorders>
              <w:top w:val="nil"/>
              <w:left w:val="nil"/>
              <w:bottom w:val="single" w:sz="4" w:space="0" w:color="auto"/>
              <w:right w:val="single" w:sz="4" w:space="0" w:color="auto"/>
            </w:tcBorders>
            <w:shd w:val="clear" w:color="auto" w:fill="auto"/>
            <w:noWrap/>
            <w:vAlign w:val="center"/>
            <w:hideMark/>
          </w:tcPr>
          <w:p w14:paraId="2E056936" w14:textId="77777777" w:rsidR="009E5A58" w:rsidRPr="009E5A58" w:rsidRDefault="009E5A58" w:rsidP="00AA5417">
            <w:pPr>
              <w:widowControl/>
              <w:autoSpaceDE/>
              <w:autoSpaceDN/>
              <w:jc w:val="center"/>
              <w:rPr>
                <w:sz w:val="24"/>
                <w:szCs w:val="24"/>
                <w:lang w:val="en-US"/>
              </w:rPr>
            </w:pPr>
            <w:r w:rsidRPr="009E5A58">
              <w:rPr>
                <w:sz w:val="24"/>
                <w:szCs w:val="24"/>
                <w:lang w:val="en-US"/>
              </w:rPr>
              <w:t>30</w:t>
            </w:r>
          </w:p>
        </w:tc>
        <w:tc>
          <w:tcPr>
            <w:tcW w:w="897" w:type="dxa"/>
            <w:tcBorders>
              <w:top w:val="nil"/>
              <w:left w:val="nil"/>
              <w:bottom w:val="single" w:sz="4" w:space="0" w:color="auto"/>
              <w:right w:val="single" w:sz="4" w:space="0" w:color="auto"/>
            </w:tcBorders>
            <w:shd w:val="clear" w:color="auto" w:fill="auto"/>
            <w:noWrap/>
            <w:vAlign w:val="center"/>
            <w:hideMark/>
          </w:tcPr>
          <w:p w14:paraId="20A206A6"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750" w:type="dxa"/>
            <w:tcBorders>
              <w:top w:val="nil"/>
              <w:left w:val="nil"/>
              <w:bottom w:val="single" w:sz="4" w:space="0" w:color="auto"/>
              <w:right w:val="single" w:sz="4" w:space="0" w:color="auto"/>
            </w:tcBorders>
            <w:shd w:val="clear" w:color="auto" w:fill="auto"/>
            <w:noWrap/>
            <w:vAlign w:val="center"/>
            <w:hideMark/>
          </w:tcPr>
          <w:p w14:paraId="02E5D378" w14:textId="77777777" w:rsidR="009E5A58" w:rsidRPr="009E5A58" w:rsidRDefault="009E5A58" w:rsidP="00AA5417">
            <w:pPr>
              <w:widowControl/>
              <w:autoSpaceDE/>
              <w:autoSpaceDN/>
              <w:jc w:val="center"/>
              <w:rPr>
                <w:sz w:val="24"/>
                <w:szCs w:val="24"/>
                <w:lang w:val="en-US"/>
              </w:rPr>
            </w:pPr>
            <w:r w:rsidRPr="009E5A58">
              <w:rPr>
                <w:sz w:val="24"/>
                <w:szCs w:val="24"/>
                <w:lang w:val="en-US"/>
              </w:rPr>
              <w:t>24</w:t>
            </w:r>
          </w:p>
        </w:tc>
        <w:tc>
          <w:tcPr>
            <w:tcW w:w="1221" w:type="dxa"/>
            <w:tcBorders>
              <w:top w:val="nil"/>
              <w:left w:val="nil"/>
              <w:bottom w:val="single" w:sz="4" w:space="0" w:color="auto"/>
              <w:right w:val="single" w:sz="4" w:space="0" w:color="auto"/>
            </w:tcBorders>
            <w:shd w:val="clear" w:color="auto" w:fill="auto"/>
            <w:noWrap/>
            <w:vAlign w:val="center"/>
            <w:hideMark/>
          </w:tcPr>
          <w:p w14:paraId="45EE48CF" w14:textId="77777777" w:rsidR="009E5A58" w:rsidRPr="009E5A58" w:rsidRDefault="009E5A58" w:rsidP="00AA5417">
            <w:pPr>
              <w:widowControl/>
              <w:autoSpaceDE/>
              <w:autoSpaceDN/>
              <w:jc w:val="center"/>
              <w:rPr>
                <w:sz w:val="24"/>
                <w:szCs w:val="24"/>
                <w:lang w:val="en-US"/>
              </w:rPr>
            </w:pPr>
            <w:r w:rsidRPr="009E5A58">
              <w:rPr>
                <w:sz w:val="24"/>
                <w:szCs w:val="24"/>
                <w:lang w:val="en-US"/>
              </w:rPr>
              <w:t>12</w:t>
            </w:r>
          </w:p>
        </w:tc>
        <w:tc>
          <w:tcPr>
            <w:tcW w:w="1275" w:type="dxa"/>
            <w:tcBorders>
              <w:top w:val="nil"/>
              <w:left w:val="nil"/>
              <w:bottom w:val="single" w:sz="4" w:space="0" w:color="auto"/>
              <w:right w:val="single" w:sz="4" w:space="0" w:color="auto"/>
            </w:tcBorders>
            <w:shd w:val="clear" w:color="auto" w:fill="auto"/>
            <w:noWrap/>
            <w:vAlign w:val="center"/>
            <w:hideMark/>
          </w:tcPr>
          <w:p w14:paraId="616BF91A" w14:textId="77777777" w:rsidR="009E5A58" w:rsidRPr="009E5A58" w:rsidRDefault="009E5A58" w:rsidP="00AA5417">
            <w:pPr>
              <w:widowControl/>
              <w:autoSpaceDE/>
              <w:autoSpaceDN/>
              <w:jc w:val="center"/>
              <w:rPr>
                <w:sz w:val="24"/>
                <w:szCs w:val="24"/>
                <w:lang w:val="en-US"/>
              </w:rPr>
            </w:pPr>
            <w:r w:rsidRPr="009E5A58">
              <w:rPr>
                <w:sz w:val="24"/>
                <w:szCs w:val="24"/>
                <w:lang w:val="en-US"/>
              </w:rPr>
              <w:t>50,00</w:t>
            </w:r>
          </w:p>
        </w:tc>
        <w:tc>
          <w:tcPr>
            <w:tcW w:w="1515" w:type="dxa"/>
            <w:tcBorders>
              <w:top w:val="nil"/>
              <w:left w:val="nil"/>
              <w:bottom w:val="single" w:sz="4" w:space="0" w:color="auto"/>
              <w:right w:val="single" w:sz="4" w:space="0" w:color="auto"/>
            </w:tcBorders>
            <w:shd w:val="clear" w:color="auto" w:fill="auto"/>
            <w:noWrap/>
            <w:vAlign w:val="center"/>
            <w:hideMark/>
          </w:tcPr>
          <w:p w14:paraId="06404B5E" w14:textId="77777777" w:rsidR="009E5A58" w:rsidRPr="009E5A58" w:rsidRDefault="009E5A58" w:rsidP="00AA5417">
            <w:pPr>
              <w:widowControl/>
              <w:autoSpaceDE/>
              <w:autoSpaceDN/>
              <w:jc w:val="center"/>
              <w:rPr>
                <w:sz w:val="24"/>
                <w:szCs w:val="24"/>
                <w:lang w:val="en-US"/>
              </w:rPr>
            </w:pPr>
            <w:r w:rsidRPr="009E5A58">
              <w:rPr>
                <w:sz w:val="24"/>
                <w:szCs w:val="24"/>
                <w:lang w:val="en-US"/>
              </w:rPr>
              <w:t>12</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6B97FE5B" w14:textId="77777777" w:rsidR="009E5A58" w:rsidRPr="009E5A58" w:rsidRDefault="009E5A58" w:rsidP="00AA5417">
            <w:pPr>
              <w:widowControl/>
              <w:autoSpaceDE/>
              <w:autoSpaceDN/>
              <w:jc w:val="center"/>
              <w:rPr>
                <w:sz w:val="24"/>
                <w:szCs w:val="24"/>
                <w:lang w:val="en-US"/>
              </w:rPr>
            </w:pPr>
            <w:r w:rsidRPr="009E5A58">
              <w:rPr>
                <w:sz w:val="24"/>
                <w:szCs w:val="24"/>
                <w:lang w:val="en-US"/>
              </w:rPr>
              <w:t>0</w:t>
            </w:r>
          </w:p>
        </w:tc>
        <w:tc>
          <w:tcPr>
            <w:tcW w:w="1275" w:type="dxa"/>
            <w:tcBorders>
              <w:top w:val="nil"/>
              <w:left w:val="nil"/>
              <w:bottom w:val="single" w:sz="4" w:space="0" w:color="auto"/>
              <w:right w:val="single" w:sz="4" w:space="0" w:color="auto"/>
            </w:tcBorders>
            <w:shd w:val="clear" w:color="auto" w:fill="auto"/>
            <w:noWrap/>
            <w:vAlign w:val="bottom"/>
            <w:hideMark/>
          </w:tcPr>
          <w:p w14:paraId="4105E584" w14:textId="77777777" w:rsidR="009E5A58" w:rsidRPr="009E5A58" w:rsidRDefault="009E5A58" w:rsidP="00AA5417">
            <w:pPr>
              <w:widowControl/>
              <w:autoSpaceDE/>
              <w:autoSpaceDN/>
              <w:jc w:val="center"/>
              <w:rPr>
                <w:sz w:val="24"/>
                <w:szCs w:val="24"/>
                <w:lang w:val="en-US"/>
              </w:rPr>
            </w:pPr>
            <w:r w:rsidRPr="009E5A58">
              <w:rPr>
                <w:sz w:val="24"/>
                <w:szCs w:val="24"/>
                <w:lang w:val="en-US"/>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A42C78E"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4</w:t>
            </w:r>
          </w:p>
        </w:tc>
      </w:tr>
      <w:tr w:rsidR="00AA5417" w:rsidRPr="009E5A58" w14:paraId="34D3B12E"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91EE1A9" w14:textId="77777777" w:rsidR="009E5A58" w:rsidRPr="009E5A58" w:rsidRDefault="009E5A58" w:rsidP="009E5A58">
            <w:pPr>
              <w:widowControl/>
              <w:autoSpaceDE/>
              <w:autoSpaceDN/>
              <w:jc w:val="center"/>
              <w:rPr>
                <w:sz w:val="24"/>
                <w:szCs w:val="24"/>
                <w:lang w:val="en-US"/>
              </w:rPr>
            </w:pPr>
            <w:r w:rsidRPr="009E5A58">
              <w:rPr>
                <w:sz w:val="24"/>
                <w:szCs w:val="24"/>
                <w:lang w:val="en-US"/>
              </w:rPr>
              <w:t>2</w:t>
            </w:r>
          </w:p>
        </w:tc>
        <w:tc>
          <w:tcPr>
            <w:tcW w:w="2860" w:type="dxa"/>
            <w:tcBorders>
              <w:top w:val="nil"/>
              <w:left w:val="nil"/>
              <w:bottom w:val="single" w:sz="4" w:space="0" w:color="auto"/>
              <w:right w:val="single" w:sz="4" w:space="0" w:color="auto"/>
            </w:tcBorders>
            <w:shd w:val="clear" w:color="auto" w:fill="auto"/>
            <w:noWrap/>
            <w:vAlign w:val="center"/>
            <w:hideMark/>
          </w:tcPr>
          <w:p w14:paraId="60C3F326" w14:textId="77777777" w:rsidR="009E5A58" w:rsidRPr="009E5A58" w:rsidRDefault="009E5A58" w:rsidP="009E5A58">
            <w:pPr>
              <w:widowControl/>
              <w:autoSpaceDE/>
              <w:autoSpaceDN/>
              <w:jc w:val="center"/>
              <w:rPr>
                <w:sz w:val="24"/>
                <w:szCs w:val="24"/>
                <w:lang w:val="en-US"/>
              </w:rPr>
            </w:pPr>
            <w:r w:rsidRPr="009E5A58">
              <w:rPr>
                <w:sz w:val="24"/>
                <w:szCs w:val="24"/>
                <w:lang w:val="en-US"/>
              </w:rPr>
              <w:t>THCS Trần Hưng Đạo</w:t>
            </w:r>
          </w:p>
        </w:tc>
        <w:tc>
          <w:tcPr>
            <w:tcW w:w="960" w:type="dxa"/>
            <w:tcBorders>
              <w:top w:val="nil"/>
              <w:left w:val="nil"/>
              <w:bottom w:val="single" w:sz="4" w:space="0" w:color="auto"/>
              <w:right w:val="single" w:sz="4" w:space="0" w:color="auto"/>
            </w:tcBorders>
            <w:shd w:val="clear" w:color="auto" w:fill="auto"/>
            <w:noWrap/>
            <w:vAlign w:val="center"/>
            <w:hideMark/>
          </w:tcPr>
          <w:p w14:paraId="5853E214" w14:textId="77777777" w:rsidR="009E5A58" w:rsidRPr="009E5A58" w:rsidRDefault="009E5A58" w:rsidP="00AA5417">
            <w:pPr>
              <w:widowControl/>
              <w:autoSpaceDE/>
              <w:autoSpaceDN/>
              <w:jc w:val="center"/>
              <w:rPr>
                <w:sz w:val="24"/>
                <w:szCs w:val="24"/>
                <w:lang w:val="en-US"/>
              </w:rPr>
            </w:pPr>
            <w:r w:rsidRPr="009E5A58">
              <w:rPr>
                <w:sz w:val="24"/>
                <w:szCs w:val="24"/>
                <w:lang w:val="en-US"/>
              </w:rPr>
              <w:t>51</w:t>
            </w:r>
          </w:p>
        </w:tc>
        <w:tc>
          <w:tcPr>
            <w:tcW w:w="897" w:type="dxa"/>
            <w:tcBorders>
              <w:top w:val="nil"/>
              <w:left w:val="nil"/>
              <w:bottom w:val="single" w:sz="4" w:space="0" w:color="auto"/>
              <w:right w:val="single" w:sz="4" w:space="0" w:color="auto"/>
            </w:tcBorders>
            <w:shd w:val="clear" w:color="auto" w:fill="auto"/>
            <w:noWrap/>
            <w:vAlign w:val="center"/>
            <w:hideMark/>
          </w:tcPr>
          <w:p w14:paraId="2514FAF9"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750" w:type="dxa"/>
            <w:tcBorders>
              <w:top w:val="nil"/>
              <w:left w:val="nil"/>
              <w:bottom w:val="single" w:sz="4" w:space="0" w:color="auto"/>
              <w:right w:val="single" w:sz="4" w:space="0" w:color="auto"/>
            </w:tcBorders>
            <w:shd w:val="clear" w:color="auto" w:fill="auto"/>
            <w:noWrap/>
            <w:vAlign w:val="center"/>
            <w:hideMark/>
          </w:tcPr>
          <w:p w14:paraId="30ECF6E7" w14:textId="77777777" w:rsidR="009E5A58" w:rsidRPr="009E5A58" w:rsidRDefault="009E5A58" w:rsidP="00AA5417">
            <w:pPr>
              <w:widowControl/>
              <w:autoSpaceDE/>
              <w:autoSpaceDN/>
              <w:jc w:val="center"/>
              <w:rPr>
                <w:sz w:val="24"/>
                <w:szCs w:val="24"/>
                <w:lang w:val="en-US"/>
              </w:rPr>
            </w:pPr>
            <w:r w:rsidRPr="009E5A58">
              <w:rPr>
                <w:sz w:val="24"/>
                <w:szCs w:val="24"/>
                <w:lang w:val="en-US"/>
              </w:rPr>
              <w:t>45</w:t>
            </w:r>
          </w:p>
        </w:tc>
        <w:tc>
          <w:tcPr>
            <w:tcW w:w="1221" w:type="dxa"/>
            <w:tcBorders>
              <w:top w:val="nil"/>
              <w:left w:val="nil"/>
              <w:bottom w:val="single" w:sz="4" w:space="0" w:color="auto"/>
              <w:right w:val="single" w:sz="4" w:space="0" w:color="auto"/>
            </w:tcBorders>
            <w:shd w:val="clear" w:color="auto" w:fill="auto"/>
            <w:noWrap/>
            <w:vAlign w:val="center"/>
            <w:hideMark/>
          </w:tcPr>
          <w:p w14:paraId="0DC8CA99" w14:textId="77777777" w:rsidR="009E5A58" w:rsidRPr="009E5A58" w:rsidRDefault="009E5A58" w:rsidP="00AA5417">
            <w:pPr>
              <w:widowControl/>
              <w:autoSpaceDE/>
              <w:autoSpaceDN/>
              <w:jc w:val="center"/>
              <w:rPr>
                <w:sz w:val="24"/>
                <w:szCs w:val="24"/>
                <w:lang w:val="en-US"/>
              </w:rPr>
            </w:pPr>
            <w:r w:rsidRPr="009E5A58">
              <w:rPr>
                <w:sz w:val="24"/>
                <w:szCs w:val="24"/>
                <w:lang w:val="en-US"/>
              </w:rPr>
              <w:t>43</w:t>
            </w:r>
          </w:p>
        </w:tc>
        <w:tc>
          <w:tcPr>
            <w:tcW w:w="1275" w:type="dxa"/>
            <w:tcBorders>
              <w:top w:val="nil"/>
              <w:left w:val="nil"/>
              <w:bottom w:val="single" w:sz="4" w:space="0" w:color="auto"/>
              <w:right w:val="single" w:sz="4" w:space="0" w:color="auto"/>
            </w:tcBorders>
            <w:shd w:val="clear" w:color="auto" w:fill="auto"/>
            <w:noWrap/>
            <w:vAlign w:val="center"/>
            <w:hideMark/>
          </w:tcPr>
          <w:p w14:paraId="6B10F86A" w14:textId="77777777" w:rsidR="009E5A58" w:rsidRPr="009E5A58" w:rsidRDefault="009E5A58" w:rsidP="00AA5417">
            <w:pPr>
              <w:widowControl/>
              <w:autoSpaceDE/>
              <w:autoSpaceDN/>
              <w:jc w:val="center"/>
              <w:rPr>
                <w:sz w:val="24"/>
                <w:szCs w:val="24"/>
                <w:lang w:val="en-US"/>
              </w:rPr>
            </w:pPr>
            <w:r w:rsidRPr="009E5A58">
              <w:rPr>
                <w:sz w:val="24"/>
                <w:szCs w:val="24"/>
                <w:lang w:val="en-US"/>
              </w:rPr>
              <w:t>95,56</w:t>
            </w:r>
          </w:p>
        </w:tc>
        <w:tc>
          <w:tcPr>
            <w:tcW w:w="1515" w:type="dxa"/>
            <w:tcBorders>
              <w:top w:val="nil"/>
              <w:left w:val="nil"/>
              <w:bottom w:val="single" w:sz="4" w:space="0" w:color="auto"/>
              <w:right w:val="single" w:sz="4" w:space="0" w:color="auto"/>
            </w:tcBorders>
            <w:shd w:val="clear" w:color="auto" w:fill="auto"/>
            <w:noWrap/>
            <w:vAlign w:val="center"/>
            <w:hideMark/>
          </w:tcPr>
          <w:p w14:paraId="0516FA7D"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5D944A2D"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1275" w:type="dxa"/>
            <w:tcBorders>
              <w:top w:val="nil"/>
              <w:left w:val="nil"/>
              <w:bottom w:val="single" w:sz="4" w:space="0" w:color="auto"/>
              <w:right w:val="single" w:sz="4" w:space="0" w:color="auto"/>
            </w:tcBorders>
            <w:shd w:val="clear" w:color="auto" w:fill="auto"/>
            <w:noWrap/>
            <w:vAlign w:val="bottom"/>
            <w:hideMark/>
          </w:tcPr>
          <w:p w14:paraId="1CEE861A" w14:textId="77777777" w:rsidR="009E5A58" w:rsidRPr="009E5A58" w:rsidRDefault="009E5A58" w:rsidP="00AA5417">
            <w:pPr>
              <w:widowControl/>
              <w:autoSpaceDE/>
              <w:autoSpaceDN/>
              <w:jc w:val="center"/>
              <w:rPr>
                <w:sz w:val="24"/>
                <w:szCs w:val="24"/>
                <w:lang w:val="en-US"/>
              </w:rPr>
            </w:pPr>
            <w:r w:rsidRPr="009E5A58">
              <w:rPr>
                <w:sz w:val="24"/>
                <w:szCs w:val="24"/>
                <w:lang w:val="en-US"/>
              </w:rPr>
              <w:t>4,26</w:t>
            </w:r>
          </w:p>
        </w:tc>
        <w:tc>
          <w:tcPr>
            <w:tcW w:w="1701" w:type="dxa"/>
            <w:tcBorders>
              <w:top w:val="nil"/>
              <w:left w:val="nil"/>
              <w:bottom w:val="single" w:sz="4" w:space="0" w:color="auto"/>
              <w:right w:val="single" w:sz="4" w:space="0" w:color="auto"/>
            </w:tcBorders>
            <w:shd w:val="clear" w:color="auto" w:fill="auto"/>
            <w:noWrap/>
            <w:vAlign w:val="bottom"/>
            <w:hideMark/>
          </w:tcPr>
          <w:p w14:paraId="059B608D"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5</w:t>
            </w:r>
          </w:p>
        </w:tc>
      </w:tr>
      <w:tr w:rsidR="00AA5417" w:rsidRPr="009E5A58" w14:paraId="48C8EC0E"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840EEC7" w14:textId="77777777" w:rsidR="009E5A58" w:rsidRPr="009E5A58" w:rsidRDefault="009E5A58" w:rsidP="009E5A58">
            <w:pPr>
              <w:widowControl/>
              <w:autoSpaceDE/>
              <w:autoSpaceDN/>
              <w:jc w:val="center"/>
              <w:rPr>
                <w:sz w:val="24"/>
                <w:szCs w:val="24"/>
                <w:lang w:val="en-US"/>
              </w:rPr>
            </w:pPr>
            <w:r w:rsidRPr="009E5A58">
              <w:rPr>
                <w:sz w:val="24"/>
                <w:szCs w:val="24"/>
                <w:lang w:val="en-US"/>
              </w:rPr>
              <w:t>3</w:t>
            </w:r>
          </w:p>
        </w:tc>
        <w:tc>
          <w:tcPr>
            <w:tcW w:w="2860" w:type="dxa"/>
            <w:tcBorders>
              <w:top w:val="nil"/>
              <w:left w:val="nil"/>
              <w:bottom w:val="single" w:sz="4" w:space="0" w:color="auto"/>
              <w:right w:val="single" w:sz="4" w:space="0" w:color="auto"/>
            </w:tcBorders>
            <w:shd w:val="clear" w:color="auto" w:fill="auto"/>
            <w:noWrap/>
            <w:vAlign w:val="center"/>
            <w:hideMark/>
          </w:tcPr>
          <w:p w14:paraId="2E15238F" w14:textId="77777777" w:rsidR="009E5A58" w:rsidRPr="009E5A58" w:rsidRDefault="009E5A58" w:rsidP="009E5A58">
            <w:pPr>
              <w:widowControl/>
              <w:autoSpaceDE/>
              <w:autoSpaceDN/>
              <w:jc w:val="center"/>
              <w:rPr>
                <w:sz w:val="24"/>
                <w:szCs w:val="24"/>
                <w:lang w:val="en-US"/>
              </w:rPr>
            </w:pPr>
            <w:r w:rsidRPr="009E5A58">
              <w:rPr>
                <w:sz w:val="24"/>
                <w:szCs w:val="24"/>
                <w:lang w:val="en-US"/>
              </w:rPr>
              <w:t>THCS TT Đồi Ngô số 1</w:t>
            </w:r>
          </w:p>
        </w:tc>
        <w:tc>
          <w:tcPr>
            <w:tcW w:w="960" w:type="dxa"/>
            <w:tcBorders>
              <w:top w:val="nil"/>
              <w:left w:val="nil"/>
              <w:bottom w:val="single" w:sz="4" w:space="0" w:color="auto"/>
              <w:right w:val="single" w:sz="4" w:space="0" w:color="auto"/>
            </w:tcBorders>
            <w:shd w:val="clear" w:color="auto" w:fill="auto"/>
            <w:noWrap/>
            <w:vAlign w:val="center"/>
            <w:hideMark/>
          </w:tcPr>
          <w:p w14:paraId="7C01E190" w14:textId="77777777" w:rsidR="009E5A58" w:rsidRPr="009E5A58" w:rsidRDefault="009E5A58" w:rsidP="00AA5417">
            <w:pPr>
              <w:widowControl/>
              <w:autoSpaceDE/>
              <w:autoSpaceDN/>
              <w:jc w:val="center"/>
              <w:rPr>
                <w:sz w:val="24"/>
                <w:szCs w:val="24"/>
                <w:lang w:val="en-US"/>
              </w:rPr>
            </w:pPr>
            <w:r w:rsidRPr="009E5A58">
              <w:rPr>
                <w:sz w:val="24"/>
                <w:szCs w:val="24"/>
                <w:lang w:val="en-US"/>
              </w:rPr>
              <w:t>55</w:t>
            </w:r>
          </w:p>
        </w:tc>
        <w:tc>
          <w:tcPr>
            <w:tcW w:w="897" w:type="dxa"/>
            <w:tcBorders>
              <w:top w:val="nil"/>
              <w:left w:val="nil"/>
              <w:bottom w:val="single" w:sz="4" w:space="0" w:color="auto"/>
              <w:right w:val="single" w:sz="4" w:space="0" w:color="auto"/>
            </w:tcBorders>
            <w:shd w:val="clear" w:color="auto" w:fill="auto"/>
            <w:noWrap/>
            <w:vAlign w:val="center"/>
            <w:hideMark/>
          </w:tcPr>
          <w:p w14:paraId="6F374F7D" w14:textId="77777777" w:rsidR="009E5A58" w:rsidRPr="009E5A58" w:rsidRDefault="009E5A58" w:rsidP="00AA5417">
            <w:pPr>
              <w:widowControl/>
              <w:autoSpaceDE/>
              <w:autoSpaceDN/>
              <w:jc w:val="center"/>
              <w:rPr>
                <w:sz w:val="24"/>
                <w:szCs w:val="24"/>
                <w:lang w:val="en-US"/>
              </w:rPr>
            </w:pPr>
            <w:r w:rsidRPr="009E5A58">
              <w:rPr>
                <w:sz w:val="24"/>
                <w:szCs w:val="24"/>
                <w:lang w:val="en-US"/>
              </w:rPr>
              <w:t>3</w:t>
            </w:r>
          </w:p>
        </w:tc>
        <w:tc>
          <w:tcPr>
            <w:tcW w:w="750" w:type="dxa"/>
            <w:tcBorders>
              <w:top w:val="nil"/>
              <w:left w:val="nil"/>
              <w:bottom w:val="single" w:sz="4" w:space="0" w:color="auto"/>
              <w:right w:val="single" w:sz="4" w:space="0" w:color="auto"/>
            </w:tcBorders>
            <w:shd w:val="clear" w:color="auto" w:fill="auto"/>
            <w:noWrap/>
            <w:vAlign w:val="center"/>
            <w:hideMark/>
          </w:tcPr>
          <w:p w14:paraId="37F16A1E" w14:textId="77777777" w:rsidR="009E5A58" w:rsidRPr="009E5A58" w:rsidRDefault="009E5A58" w:rsidP="00AA5417">
            <w:pPr>
              <w:widowControl/>
              <w:autoSpaceDE/>
              <w:autoSpaceDN/>
              <w:jc w:val="center"/>
              <w:rPr>
                <w:sz w:val="24"/>
                <w:szCs w:val="24"/>
                <w:lang w:val="en-US"/>
              </w:rPr>
            </w:pPr>
            <w:r w:rsidRPr="009E5A58">
              <w:rPr>
                <w:sz w:val="24"/>
                <w:szCs w:val="24"/>
                <w:lang w:val="en-US"/>
              </w:rPr>
              <w:t>47</w:t>
            </w:r>
          </w:p>
        </w:tc>
        <w:tc>
          <w:tcPr>
            <w:tcW w:w="1221" w:type="dxa"/>
            <w:tcBorders>
              <w:top w:val="nil"/>
              <w:left w:val="nil"/>
              <w:bottom w:val="single" w:sz="4" w:space="0" w:color="auto"/>
              <w:right w:val="single" w:sz="4" w:space="0" w:color="auto"/>
            </w:tcBorders>
            <w:shd w:val="clear" w:color="auto" w:fill="auto"/>
            <w:noWrap/>
            <w:vAlign w:val="center"/>
            <w:hideMark/>
          </w:tcPr>
          <w:p w14:paraId="4380D68B" w14:textId="77777777" w:rsidR="009E5A58" w:rsidRPr="009E5A58" w:rsidRDefault="009E5A58" w:rsidP="00AA5417">
            <w:pPr>
              <w:widowControl/>
              <w:autoSpaceDE/>
              <w:autoSpaceDN/>
              <w:jc w:val="center"/>
              <w:rPr>
                <w:sz w:val="24"/>
                <w:szCs w:val="24"/>
                <w:lang w:val="en-US"/>
              </w:rPr>
            </w:pPr>
            <w:r w:rsidRPr="009E5A58">
              <w:rPr>
                <w:sz w:val="24"/>
                <w:szCs w:val="24"/>
                <w:lang w:val="en-US"/>
              </w:rPr>
              <w:t>33</w:t>
            </w:r>
          </w:p>
        </w:tc>
        <w:tc>
          <w:tcPr>
            <w:tcW w:w="1275" w:type="dxa"/>
            <w:tcBorders>
              <w:top w:val="nil"/>
              <w:left w:val="nil"/>
              <w:bottom w:val="single" w:sz="4" w:space="0" w:color="auto"/>
              <w:right w:val="single" w:sz="4" w:space="0" w:color="auto"/>
            </w:tcBorders>
            <w:shd w:val="clear" w:color="auto" w:fill="auto"/>
            <w:noWrap/>
            <w:vAlign w:val="center"/>
            <w:hideMark/>
          </w:tcPr>
          <w:p w14:paraId="40B35D93" w14:textId="77777777" w:rsidR="009E5A58" w:rsidRPr="009E5A58" w:rsidRDefault="009E5A58" w:rsidP="00AA5417">
            <w:pPr>
              <w:widowControl/>
              <w:autoSpaceDE/>
              <w:autoSpaceDN/>
              <w:jc w:val="center"/>
              <w:rPr>
                <w:sz w:val="24"/>
                <w:szCs w:val="24"/>
                <w:lang w:val="en-US"/>
              </w:rPr>
            </w:pPr>
            <w:r w:rsidRPr="009E5A58">
              <w:rPr>
                <w:sz w:val="24"/>
                <w:szCs w:val="24"/>
                <w:lang w:val="en-US"/>
              </w:rPr>
              <w:t>70,21</w:t>
            </w:r>
          </w:p>
        </w:tc>
        <w:tc>
          <w:tcPr>
            <w:tcW w:w="1515" w:type="dxa"/>
            <w:tcBorders>
              <w:top w:val="nil"/>
              <w:left w:val="nil"/>
              <w:bottom w:val="single" w:sz="4" w:space="0" w:color="auto"/>
              <w:right w:val="single" w:sz="4" w:space="0" w:color="auto"/>
            </w:tcBorders>
            <w:shd w:val="clear" w:color="auto" w:fill="auto"/>
            <w:noWrap/>
            <w:vAlign w:val="center"/>
            <w:hideMark/>
          </w:tcPr>
          <w:p w14:paraId="3C19AA64" w14:textId="77777777" w:rsidR="009E5A58" w:rsidRPr="009E5A58" w:rsidRDefault="009E5A58" w:rsidP="00AA5417">
            <w:pPr>
              <w:widowControl/>
              <w:autoSpaceDE/>
              <w:autoSpaceDN/>
              <w:jc w:val="center"/>
              <w:rPr>
                <w:sz w:val="24"/>
                <w:szCs w:val="24"/>
                <w:lang w:val="en-US"/>
              </w:rPr>
            </w:pPr>
            <w:r w:rsidRPr="009E5A58">
              <w:rPr>
                <w:sz w:val="24"/>
                <w:szCs w:val="24"/>
                <w:lang w:val="en-US"/>
              </w:rPr>
              <w:t>14</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FAA9DF0"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1275" w:type="dxa"/>
            <w:tcBorders>
              <w:top w:val="nil"/>
              <w:left w:val="nil"/>
              <w:bottom w:val="single" w:sz="4" w:space="0" w:color="auto"/>
              <w:right w:val="single" w:sz="4" w:space="0" w:color="auto"/>
            </w:tcBorders>
            <w:shd w:val="clear" w:color="auto" w:fill="auto"/>
            <w:noWrap/>
            <w:vAlign w:val="bottom"/>
            <w:hideMark/>
          </w:tcPr>
          <w:p w14:paraId="0F79D157" w14:textId="77777777" w:rsidR="009E5A58" w:rsidRPr="009E5A58" w:rsidRDefault="009E5A58" w:rsidP="00AA5417">
            <w:pPr>
              <w:widowControl/>
              <w:autoSpaceDE/>
              <w:autoSpaceDN/>
              <w:jc w:val="center"/>
              <w:rPr>
                <w:sz w:val="24"/>
                <w:szCs w:val="24"/>
                <w:lang w:val="en-US"/>
              </w:rPr>
            </w:pPr>
            <w:r w:rsidRPr="009E5A58">
              <w:rPr>
                <w:sz w:val="24"/>
                <w:szCs w:val="24"/>
                <w:lang w:val="en-US"/>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4F609F37"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6</w:t>
            </w:r>
          </w:p>
        </w:tc>
      </w:tr>
      <w:tr w:rsidR="00AA5417" w:rsidRPr="009E5A58" w14:paraId="25502CBA"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F149E37" w14:textId="77777777" w:rsidR="009E5A58" w:rsidRPr="009E5A58" w:rsidRDefault="009E5A58" w:rsidP="009E5A58">
            <w:pPr>
              <w:widowControl/>
              <w:autoSpaceDE/>
              <w:autoSpaceDN/>
              <w:jc w:val="center"/>
              <w:rPr>
                <w:sz w:val="24"/>
                <w:szCs w:val="24"/>
                <w:lang w:val="en-US"/>
              </w:rPr>
            </w:pPr>
            <w:r w:rsidRPr="009E5A58">
              <w:rPr>
                <w:sz w:val="24"/>
                <w:szCs w:val="24"/>
                <w:lang w:val="en-US"/>
              </w:rPr>
              <w:t>4</w:t>
            </w:r>
          </w:p>
        </w:tc>
        <w:tc>
          <w:tcPr>
            <w:tcW w:w="2860" w:type="dxa"/>
            <w:tcBorders>
              <w:top w:val="nil"/>
              <w:left w:val="nil"/>
              <w:bottom w:val="single" w:sz="4" w:space="0" w:color="auto"/>
              <w:right w:val="single" w:sz="4" w:space="0" w:color="auto"/>
            </w:tcBorders>
            <w:shd w:val="clear" w:color="auto" w:fill="auto"/>
            <w:noWrap/>
            <w:vAlign w:val="center"/>
            <w:hideMark/>
          </w:tcPr>
          <w:p w14:paraId="3506889C" w14:textId="77777777" w:rsidR="009E5A58" w:rsidRPr="009E5A58" w:rsidRDefault="009E5A58" w:rsidP="009E5A58">
            <w:pPr>
              <w:widowControl/>
              <w:autoSpaceDE/>
              <w:autoSpaceDN/>
              <w:jc w:val="center"/>
              <w:rPr>
                <w:sz w:val="24"/>
                <w:szCs w:val="24"/>
                <w:lang w:val="en-US"/>
              </w:rPr>
            </w:pPr>
            <w:r w:rsidRPr="009E5A58">
              <w:rPr>
                <w:sz w:val="24"/>
                <w:szCs w:val="24"/>
                <w:lang w:val="en-US"/>
              </w:rPr>
              <w:t>THCS TT Vôi số 1</w:t>
            </w:r>
          </w:p>
        </w:tc>
        <w:tc>
          <w:tcPr>
            <w:tcW w:w="960" w:type="dxa"/>
            <w:tcBorders>
              <w:top w:val="nil"/>
              <w:left w:val="nil"/>
              <w:bottom w:val="single" w:sz="4" w:space="0" w:color="auto"/>
              <w:right w:val="single" w:sz="4" w:space="0" w:color="auto"/>
            </w:tcBorders>
            <w:shd w:val="clear" w:color="auto" w:fill="auto"/>
            <w:noWrap/>
            <w:vAlign w:val="center"/>
            <w:hideMark/>
          </w:tcPr>
          <w:p w14:paraId="56B3A056" w14:textId="77777777" w:rsidR="009E5A58" w:rsidRPr="009E5A58" w:rsidRDefault="009E5A58" w:rsidP="00AA5417">
            <w:pPr>
              <w:widowControl/>
              <w:autoSpaceDE/>
              <w:autoSpaceDN/>
              <w:jc w:val="center"/>
              <w:rPr>
                <w:sz w:val="24"/>
                <w:szCs w:val="24"/>
                <w:lang w:val="en-US"/>
              </w:rPr>
            </w:pPr>
            <w:r w:rsidRPr="009E5A58">
              <w:rPr>
                <w:sz w:val="24"/>
                <w:szCs w:val="24"/>
                <w:lang w:val="en-US"/>
              </w:rPr>
              <w:t>50</w:t>
            </w:r>
          </w:p>
        </w:tc>
        <w:tc>
          <w:tcPr>
            <w:tcW w:w="897" w:type="dxa"/>
            <w:tcBorders>
              <w:top w:val="nil"/>
              <w:left w:val="nil"/>
              <w:bottom w:val="single" w:sz="4" w:space="0" w:color="auto"/>
              <w:right w:val="single" w:sz="4" w:space="0" w:color="auto"/>
            </w:tcBorders>
            <w:shd w:val="clear" w:color="auto" w:fill="auto"/>
            <w:noWrap/>
            <w:vAlign w:val="center"/>
            <w:hideMark/>
          </w:tcPr>
          <w:p w14:paraId="441AF103"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750" w:type="dxa"/>
            <w:tcBorders>
              <w:top w:val="nil"/>
              <w:left w:val="nil"/>
              <w:bottom w:val="single" w:sz="4" w:space="0" w:color="auto"/>
              <w:right w:val="single" w:sz="4" w:space="0" w:color="auto"/>
            </w:tcBorders>
            <w:shd w:val="clear" w:color="auto" w:fill="auto"/>
            <w:noWrap/>
            <w:vAlign w:val="center"/>
            <w:hideMark/>
          </w:tcPr>
          <w:p w14:paraId="589CDDE6" w14:textId="77777777" w:rsidR="009E5A58" w:rsidRPr="009E5A58" w:rsidRDefault="009E5A58" w:rsidP="00AA5417">
            <w:pPr>
              <w:widowControl/>
              <w:autoSpaceDE/>
              <w:autoSpaceDN/>
              <w:jc w:val="center"/>
              <w:rPr>
                <w:sz w:val="24"/>
                <w:szCs w:val="24"/>
                <w:lang w:val="en-US"/>
              </w:rPr>
            </w:pPr>
            <w:r w:rsidRPr="009E5A58">
              <w:rPr>
                <w:sz w:val="24"/>
                <w:szCs w:val="24"/>
                <w:lang w:val="en-US"/>
              </w:rPr>
              <w:t>44</w:t>
            </w:r>
          </w:p>
        </w:tc>
        <w:tc>
          <w:tcPr>
            <w:tcW w:w="1221" w:type="dxa"/>
            <w:tcBorders>
              <w:top w:val="nil"/>
              <w:left w:val="nil"/>
              <w:bottom w:val="single" w:sz="4" w:space="0" w:color="auto"/>
              <w:right w:val="single" w:sz="4" w:space="0" w:color="auto"/>
            </w:tcBorders>
            <w:shd w:val="clear" w:color="auto" w:fill="auto"/>
            <w:noWrap/>
            <w:vAlign w:val="center"/>
            <w:hideMark/>
          </w:tcPr>
          <w:p w14:paraId="14F9AA48" w14:textId="77777777" w:rsidR="009E5A58" w:rsidRPr="009E5A58" w:rsidRDefault="009E5A58" w:rsidP="00AA5417">
            <w:pPr>
              <w:widowControl/>
              <w:autoSpaceDE/>
              <w:autoSpaceDN/>
              <w:jc w:val="center"/>
              <w:rPr>
                <w:sz w:val="24"/>
                <w:szCs w:val="24"/>
                <w:lang w:val="en-US"/>
              </w:rPr>
            </w:pPr>
            <w:r w:rsidRPr="009E5A58">
              <w:rPr>
                <w:sz w:val="24"/>
                <w:szCs w:val="24"/>
                <w:lang w:val="en-US"/>
              </w:rPr>
              <w:t>39</w:t>
            </w:r>
          </w:p>
        </w:tc>
        <w:tc>
          <w:tcPr>
            <w:tcW w:w="1275" w:type="dxa"/>
            <w:tcBorders>
              <w:top w:val="nil"/>
              <w:left w:val="nil"/>
              <w:bottom w:val="single" w:sz="4" w:space="0" w:color="auto"/>
              <w:right w:val="single" w:sz="4" w:space="0" w:color="auto"/>
            </w:tcBorders>
            <w:shd w:val="clear" w:color="auto" w:fill="auto"/>
            <w:noWrap/>
            <w:vAlign w:val="center"/>
            <w:hideMark/>
          </w:tcPr>
          <w:p w14:paraId="49064AF2" w14:textId="77777777" w:rsidR="009E5A58" w:rsidRPr="009E5A58" w:rsidRDefault="009E5A58" w:rsidP="00AA5417">
            <w:pPr>
              <w:widowControl/>
              <w:autoSpaceDE/>
              <w:autoSpaceDN/>
              <w:jc w:val="center"/>
              <w:rPr>
                <w:sz w:val="24"/>
                <w:szCs w:val="24"/>
                <w:lang w:val="en-US"/>
              </w:rPr>
            </w:pPr>
            <w:r w:rsidRPr="009E5A58">
              <w:rPr>
                <w:sz w:val="24"/>
                <w:szCs w:val="24"/>
                <w:lang w:val="en-US"/>
              </w:rPr>
              <w:t>88,64</w:t>
            </w:r>
          </w:p>
        </w:tc>
        <w:tc>
          <w:tcPr>
            <w:tcW w:w="1515" w:type="dxa"/>
            <w:tcBorders>
              <w:top w:val="nil"/>
              <w:left w:val="nil"/>
              <w:bottom w:val="single" w:sz="4" w:space="0" w:color="auto"/>
              <w:right w:val="single" w:sz="4" w:space="0" w:color="auto"/>
            </w:tcBorders>
            <w:shd w:val="clear" w:color="auto" w:fill="auto"/>
            <w:noWrap/>
            <w:vAlign w:val="center"/>
            <w:hideMark/>
          </w:tcPr>
          <w:p w14:paraId="11760800" w14:textId="77777777" w:rsidR="009E5A58" w:rsidRPr="009E5A58" w:rsidRDefault="009E5A58" w:rsidP="00AA5417">
            <w:pPr>
              <w:widowControl/>
              <w:autoSpaceDE/>
              <w:autoSpaceDN/>
              <w:jc w:val="center"/>
              <w:rPr>
                <w:sz w:val="24"/>
                <w:szCs w:val="24"/>
                <w:lang w:val="en-US"/>
              </w:rPr>
            </w:pPr>
            <w:r w:rsidRPr="009E5A58">
              <w:rPr>
                <w:sz w:val="24"/>
                <w:szCs w:val="24"/>
                <w:lang w:val="en-US"/>
              </w:rPr>
              <w:t>5</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781D928E" w14:textId="77777777" w:rsidR="009E5A58" w:rsidRPr="009E5A58" w:rsidRDefault="009E5A58" w:rsidP="00AA5417">
            <w:pPr>
              <w:widowControl/>
              <w:autoSpaceDE/>
              <w:autoSpaceDN/>
              <w:jc w:val="center"/>
              <w:rPr>
                <w:sz w:val="24"/>
                <w:szCs w:val="24"/>
                <w:lang w:val="en-US"/>
              </w:rPr>
            </w:pPr>
            <w:r w:rsidRPr="009E5A58">
              <w:rPr>
                <w:sz w:val="24"/>
                <w:szCs w:val="24"/>
                <w:lang w:val="en-US"/>
              </w:rPr>
              <w:t>5</w:t>
            </w:r>
          </w:p>
        </w:tc>
        <w:tc>
          <w:tcPr>
            <w:tcW w:w="1275" w:type="dxa"/>
            <w:tcBorders>
              <w:top w:val="nil"/>
              <w:left w:val="nil"/>
              <w:bottom w:val="single" w:sz="4" w:space="0" w:color="auto"/>
              <w:right w:val="single" w:sz="4" w:space="0" w:color="auto"/>
            </w:tcBorders>
            <w:shd w:val="clear" w:color="auto" w:fill="auto"/>
            <w:noWrap/>
            <w:vAlign w:val="bottom"/>
            <w:hideMark/>
          </w:tcPr>
          <w:p w14:paraId="218C5862" w14:textId="77777777" w:rsidR="009E5A58" w:rsidRPr="009E5A58" w:rsidRDefault="009E5A58" w:rsidP="00AA5417">
            <w:pPr>
              <w:widowControl/>
              <w:autoSpaceDE/>
              <w:autoSpaceDN/>
              <w:jc w:val="center"/>
              <w:rPr>
                <w:sz w:val="24"/>
                <w:szCs w:val="24"/>
                <w:lang w:val="en-US"/>
              </w:rPr>
            </w:pPr>
            <w:r w:rsidRPr="009E5A58">
              <w:rPr>
                <w:sz w:val="24"/>
                <w:szCs w:val="24"/>
                <w:lang w:val="en-US"/>
              </w:rPr>
              <w:t>10,87</w:t>
            </w:r>
          </w:p>
        </w:tc>
        <w:tc>
          <w:tcPr>
            <w:tcW w:w="1701" w:type="dxa"/>
            <w:tcBorders>
              <w:top w:val="nil"/>
              <w:left w:val="nil"/>
              <w:bottom w:val="single" w:sz="4" w:space="0" w:color="auto"/>
              <w:right w:val="single" w:sz="4" w:space="0" w:color="auto"/>
            </w:tcBorders>
            <w:shd w:val="clear" w:color="auto" w:fill="auto"/>
            <w:noWrap/>
            <w:vAlign w:val="bottom"/>
            <w:hideMark/>
          </w:tcPr>
          <w:p w14:paraId="202778C0"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2</w:t>
            </w:r>
          </w:p>
        </w:tc>
      </w:tr>
      <w:tr w:rsidR="00AA5417" w:rsidRPr="009E5A58" w14:paraId="095E899D"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FD0A048" w14:textId="77777777" w:rsidR="009E5A58" w:rsidRPr="009E5A58" w:rsidRDefault="009E5A58" w:rsidP="009E5A58">
            <w:pPr>
              <w:widowControl/>
              <w:autoSpaceDE/>
              <w:autoSpaceDN/>
              <w:jc w:val="center"/>
              <w:rPr>
                <w:sz w:val="24"/>
                <w:szCs w:val="24"/>
                <w:lang w:val="en-US"/>
              </w:rPr>
            </w:pPr>
            <w:r w:rsidRPr="009E5A58">
              <w:rPr>
                <w:sz w:val="24"/>
                <w:szCs w:val="24"/>
                <w:lang w:val="en-US"/>
              </w:rPr>
              <w:t>5</w:t>
            </w:r>
          </w:p>
        </w:tc>
        <w:tc>
          <w:tcPr>
            <w:tcW w:w="2860" w:type="dxa"/>
            <w:tcBorders>
              <w:top w:val="nil"/>
              <w:left w:val="nil"/>
              <w:bottom w:val="single" w:sz="4" w:space="0" w:color="auto"/>
              <w:right w:val="single" w:sz="4" w:space="0" w:color="auto"/>
            </w:tcBorders>
            <w:shd w:val="clear" w:color="auto" w:fill="auto"/>
            <w:noWrap/>
            <w:vAlign w:val="center"/>
            <w:hideMark/>
          </w:tcPr>
          <w:p w14:paraId="51A1B349" w14:textId="77777777" w:rsidR="009E5A58" w:rsidRPr="009E5A58" w:rsidRDefault="009E5A58" w:rsidP="009E5A58">
            <w:pPr>
              <w:widowControl/>
              <w:autoSpaceDE/>
              <w:autoSpaceDN/>
              <w:jc w:val="center"/>
              <w:rPr>
                <w:sz w:val="24"/>
                <w:szCs w:val="24"/>
                <w:lang w:val="en-US"/>
              </w:rPr>
            </w:pPr>
            <w:r w:rsidRPr="009E5A58">
              <w:rPr>
                <w:sz w:val="24"/>
                <w:szCs w:val="24"/>
                <w:lang w:val="en-US"/>
              </w:rPr>
              <w:t>THCS Hoàng Hoa Thám</w:t>
            </w:r>
          </w:p>
        </w:tc>
        <w:tc>
          <w:tcPr>
            <w:tcW w:w="960" w:type="dxa"/>
            <w:tcBorders>
              <w:top w:val="nil"/>
              <w:left w:val="nil"/>
              <w:bottom w:val="single" w:sz="4" w:space="0" w:color="auto"/>
              <w:right w:val="single" w:sz="4" w:space="0" w:color="auto"/>
            </w:tcBorders>
            <w:shd w:val="clear" w:color="auto" w:fill="auto"/>
            <w:noWrap/>
            <w:vAlign w:val="center"/>
            <w:hideMark/>
          </w:tcPr>
          <w:p w14:paraId="4367DC26" w14:textId="77777777" w:rsidR="009E5A58" w:rsidRPr="009E5A58" w:rsidRDefault="009E5A58" w:rsidP="00AA5417">
            <w:pPr>
              <w:widowControl/>
              <w:autoSpaceDE/>
              <w:autoSpaceDN/>
              <w:jc w:val="center"/>
              <w:rPr>
                <w:sz w:val="24"/>
                <w:szCs w:val="24"/>
                <w:lang w:val="en-US"/>
              </w:rPr>
            </w:pPr>
            <w:r w:rsidRPr="009E5A58">
              <w:rPr>
                <w:sz w:val="24"/>
                <w:szCs w:val="24"/>
                <w:lang w:val="en-US"/>
              </w:rPr>
              <w:t>52</w:t>
            </w:r>
          </w:p>
        </w:tc>
        <w:tc>
          <w:tcPr>
            <w:tcW w:w="897" w:type="dxa"/>
            <w:tcBorders>
              <w:top w:val="nil"/>
              <w:left w:val="nil"/>
              <w:bottom w:val="single" w:sz="4" w:space="0" w:color="auto"/>
              <w:right w:val="single" w:sz="4" w:space="0" w:color="auto"/>
            </w:tcBorders>
            <w:shd w:val="clear" w:color="auto" w:fill="auto"/>
            <w:noWrap/>
            <w:vAlign w:val="center"/>
            <w:hideMark/>
          </w:tcPr>
          <w:p w14:paraId="0275757A" w14:textId="77777777" w:rsidR="009E5A58" w:rsidRPr="009E5A58" w:rsidRDefault="009E5A58" w:rsidP="00AA5417">
            <w:pPr>
              <w:widowControl/>
              <w:autoSpaceDE/>
              <w:autoSpaceDN/>
              <w:jc w:val="center"/>
              <w:rPr>
                <w:sz w:val="24"/>
                <w:szCs w:val="24"/>
                <w:lang w:val="en-US"/>
              </w:rPr>
            </w:pPr>
            <w:r w:rsidRPr="009E5A58">
              <w:rPr>
                <w:sz w:val="24"/>
                <w:szCs w:val="24"/>
                <w:lang w:val="en-US"/>
              </w:rPr>
              <w:t>3</w:t>
            </w:r>
          </w:p>
        </w:tc>
        <w:tc>
          <w:tcPr>
            <w:tcW w:w="750" w:type="dxa"/>
            <w:tcBorders>
              <w:top w:val="nil"/>
              <w:left w:val="nil"/>
              <w:bottom w:val="single" w:sz="4" w:space="0" w:color="auto"/>
              <w:right w:val="single" w:sz="4" w:space="0" w:color="auto"/>
            </w:tcBorders>
            <w:shd w:val="clear" w:color="auto" w:fill="auto"/>
            <w:noWrap/>
            <w:vAlign w:val="center"/>
            <w:hideMark/>
          </w:tcPr>
          <w:p w14:paraId="6F286A5C" w14:textId="77777777" w:rsidR="009E5A58" w:rsidRPr="009E5A58" w:rsidRDefault="009E5A58" w:rsidP="00AA5417">
            <w:pPr>
              <w:widowControl/>
              <w:autoSpaceDE/>
              <w:autoSpaceDN/>
              <w:jc w:val="center"/>
              <w:rPr>
                <w:sz w:val="24"/>
                <w:szCs w:val="24"/>
                <w:lang w:val="en-US"/>
              </w:rPr>
            </w:pPr>
            <w:r w:rsidRPr="009E5A58">
              <w:rPr>
                <w:sz w:val="24"/>
                <w:szCs w:val="24"/>
                <w:lang w:val="en-US"/>
              </w:rPr>
              <w:t>44</w:t>
            </w:r>
          </w:p>
        </w:tc>
        <w:tc>
          <w:tcPr>
            <w:tcW w:w="1221" w:type="dxa"/>
            <w:tcBorders>
              <w:top w:val="nil"/>
              <w:left w:val="nil"/>
              <w:bottom w:val="single" w:sz="4" w:space="0" w:color="auto"/>
              <w:right w:val="single" w:sz="4" w:space="0" w:color="auto"/>
            </w:tcBorders>
            <w:shd w:val="clear" w:color="auto" w:fill="auto"/>
            <w:noWrap/>
            <w:vAlign w:val="center"/>
            <w:hideMark/>
          </w:tcPr>
          <w:p w14:paraId="7C854F98" w14:textId="77777777" w:rsidR="009E5A58" w:rsidRPr="009E5A58" w:rsidRDefault="009E5A58" w:rsidP="00AA5417">
            <w:pPr>
              <w:widowControl/>
              <w:autoSpaceDE/>
              <w:autoSpaceDN/>
              <w:jc w:val="center"/>
              <w:rPr>
                <w:sz w:val="24"/>
                <w:szCs w:val="24"/>
                <w:lang w:val="en-US"/>
              </w:rPr>
            </w:pPr>
            <w:r w:rsidRPr="009E5A58">
              <w:rPr>
                <w:sz w:val="24"/>
                <w:szCs w:val="24"/>
                <w:lang w:val="en-US"/>
              </w:rPr>
              <w:t>16</w:t>
            </w:r>
          </w:p>
        </w:tc>
        <w:tc>
          <w:tcPr>
            <w:tcW w:w="1275" w:type="dxa"/>
            <w:tcBorders>
              <w:top w:val="nil"/>
              <w:left w:val="nil"/>
              <w:bottom w:val="single" w:sz="4" w:space="0" w:color="auto"/>
              <w:right w:val="single" w:sz="4" w:space="0" w:color="auto"/>
            </w:tcBorders>
            <w:shd w:val="clear" w:color="auto" w:fill="auto"/>
            <w:noWrap/>
            <w:vAlign w:val="center"/>
            <w:hideMark/>
          </w:tcPr>
          <w:p w14:paraId="214B7B06" w14:textId="77777777" w:rsidR="009E5A58" w:rsidRPr="009E5A58" w:rsidRDefault="009E5A58" w:rsidP="00AA5417">
            <w:pPr>
              <w:widowControl/>
              <w:autoSpaceDE/>
              <w:autoSpaceDN/>
              <w:jc w:val="center"/>
              <w:rPr>
                <w:sz w:val="24"/>
                <w:szCs w:val="24"/>
                <w:lang w:val="en-US"/>
              </w:rPr>
            </w:pPr>
            <w:r w:rsidRPr="009E5A58">
              <w:rPr>
                <w:sz w:val="24"/>
                <w:szCs w:val="24"/>
                <w:lang w:val="en-US"/>
              </w:rPr>
              <w:t>36,36</w:t>
            </w:r>
          </w:p>
        </w:tc>
        <w:tc>
          <w:tcPr>
            <w:tcW w:w="1515" w:type="dxa"/>
            <w:tcBorders>
              <w:top w:val="nil"/>
              <w:left w:val="nil"/>
              <w:bottom w:val="single" w:sz="4" w:space="0" w:color="auto"/>
              <w:right w:val="single" w:sz="4" w:space="0" w:color="auto"/>
            </w:tcBorders>
            <w:shd w:val="clear" w:color="auto" w:fill="auto"/>
            <w:noWrap/>
            <w:vAlign w:val="center"/>
            <w:hideMark/>
          </w:tcPr>
          <w:p w14:paraId="67BB51F2" w14:textId="77777777" w:rsidR="009E5A58" w:rsidRPr="009E5A58" w:rsidRDefault="009E5A58" w:rsidP="00AA5417">
            <w:pPr>
              <w:widowControl/>
              <w:autoSpaceDE/>
              <w:autoSpaceDN/>
              <w:jc w:val="center"/>
              <w:rPr>
                <w:sz w:val="24"/>
                <w:szCs w:val="24"/>
                <w:lang w:val="en-US"/>
              </w:rPr>
            </w:pPr>
            <w:r w:rsidRPr="009E5A58">
              <w:rPr>
                <w:sz w:val="24"/>
                <w:szCs w:val="24"/>
                <w:lang w:val="en-US"/>
              </w:rPr>
              <w:t>28</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184396AB" w14:textId="77777777" w:rsidR="009E5A58" w:rsidRPr="009E5A58" w:rsidRDefault="009E5A58" w:rsidP="00AA5417">
            <w:pPr>
              <w:widowControl/>
              <w:autoSpaceDE/>
              <w:autoSpaceDN/>
              <w:jc w:val="center"/>
              <w:rPr>
                <w:sz w:val="24"/>
                <w:szCs w:val="24"/>
                <w:lang w:val="en-US"/>
              </w:rPr>
            </w:pPr>
            <w:r w:rsidRPr="009E5A58">
              <w:rPr>
                <w:sz w:val="24"/>
                <w:szCs w:val="24"/>
                <w:lang w:val="en-US"/>
              </w:rPr>
              <w:t>1</w:t>
            </w:r>
          </w:p>
        </w:tc>
        <w:tc>
          <w:tcPr>
            <w:tcW w:w="1275" w:type="dxa"/>
            <w:tcBorders>
              <w:top w:val="nil"/>
              <w:left w:val="nil"/>
              <w:bottom w:val="single" w:sz="4" w:space="0" w:color="auto"/>
              <w:right w:val="single" w:sz="4" w:space="0" w:color="auto"/>
            </w:tcBorders>
            <w:shd w:val="clear" w:color="auto" w:fill="auto"/>
            <w:noWrap/>
            <w:vAlign w:val="bottom"/>
            <w:hideMark/>
          </w:tcPr>
          <w:p w14:paraId="73F7EB38" w14:textId="77777777" w:rsidR="009E5A58" w:rsidRPr="009E5A58" w:rsidRDefault="009E5A58" w:rsidP="00AA5417">
            <w:pPr>
              <w:widowControl/>
              <w:autoSpaceDE/>
              <w:autoSpaceDN/>
              <w:jc w:val="center"/>
              <w:rPr>
                <w:sz w:val="24"/>
                <w:szCs w:val="24"/>
                <w:lang w:val="en-US"/>
              </w:rPr>
            </w:pPr>
            <w:r w:rsidRPr="009E5A58">
              <w:rPr>
                <w:sz w:val="24"/>
                <w:szCs w:val="24"/>
                <w:lang w:val="en-US"/>
              </w:rPr>
              <w:t>2,13</w:t>
            </w:r>
          </w:p>
        </w:tc>
        <w:tc>
          <w:tcPr>
            <w:tcW w:w="1701" w:type="dxa"/>
            <w:tcBorders>
              <w:top w:val="nil"/>
              <w:left w:val="nil"/>
              <w:bottom w:val="single" w:sz="4" w:space="0" w:color="auto"/>
              <w:right w:val="single" w:sz="4" w:space="0" w:color="auto"/>
            </w:tcBorders>
            <w:shd w:val="clear" w:color="auto" w:fill="auto"/>
            <w:noWrap/>
            <w:vAlign w:val="bottom"/>
            <w:hideMark/>
          </w:tcPr>
          <w:p w14:paraId="0907C007"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6</w:t>
            </w:r>
          </w:p>
        </w:tc>
      </w:tr>
      <w:tr w:rsidR="00AA5417" w:rsidRPr="009E5A58" w14:paraId="0DC15639"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AD200F0" w14:textId="77777777" w:rsidR="009E5A58" w:rsidRPr="009E5A58" w:rsidRDefault="009E5A58" w:rsidP="009E5A58">
            <w:pPr>
              <w:widowControl/>
              <w:autoSpaceDE/>
              <w:autoSpaceDN/>
              <w:jc w:val="center"/>
              <w:rPr>
                <w:sz w:val="24"/>
                <w:szCs w:val="24"/>
                <w:lang w:val="en-US"/>
              </w:rPr>
            </w:pPr>
            <w:r w:rsidRPr="009E5A58">
              <w:rPr>
                <w:sz w:val="24"/>
                <w:szCs w:val="24"/>
                <w:lang w:val="en-US"/>
              </w:rPr>
              <w:t>6</w:t>
            </w:r>
          </w:p>
        </w:tc>
        <w:tc>
          <w:tcPr>
            <w:tcW w:w="2860" w:type="dxa"/>
            <w:tcBorders>
              <w:top w:val="nil"/>
              <w:left w:val="nil"/>
              <w:bottom w:val="single" w:sz="4" w:space="0" w:color="auto"/>
              <w:right w:val="single" w:sz="4" w:space="0" w:color="auto"/>
            </w:tcBorders>
            <w:shd w:val="clear" w:color="auto" w:fill="auto"/>
            <w:noWrap/>
            <w:vAlign w:val="center"/>
            <w:hideMark/>
          </w:tcPr>
          <w:p w14:paraId="357AB3CE" w14:textId="77777777" w:rsidR="009E5A58" w:rsidRPr="009E5A58" w:rsidRDefault="009E5A58" w:rsidP="009E5A58">
            <w:pPr>
              <w:widowControl/>
              <w:autoSpaceDE/>
              <w:autoSpaceDN/>
              <w:jc w:val="center"/>
              <w:rPr>
                <w:sz w:val="24"/>
                <w:szCs w:val="24"/>
                <w:lang w:val="en-US"/>
              </w:rPr>
            </w:pPr>
            <w:r w:rsidRPr="009E5A58">
              <w:rPr>
                <w:sz w:val="24"/>
                <w:szCs w:val="24"/>
                <w:lang w:val="en-US"/>
              </w:rPr>
              <w:t>THCS TT Cao Thượng</w:t>
            </w:r>
          </w:p>
        </w:tc>
        <w:tc>
          <w:tcPr>
            <w:tcW w:w="960" w:type="dxa"/>
            <w:tcBorders>
              <w:top w:val="nil"/>
              <w:left w:val="nil"/>
              <w:bottom w:val="single" w:sz="4" w:space="0" w:color="auto"/>
              <w:right w:val="single" w:sz="4" w:space="0" w:color="auto"/>
            </w:tcBorders>
            <w:shd w:val="clear" w:color="auto" w:fill="auto"/>
            <w:noWrap/>
            <w:vAlign w:val="center"/>
            <w:hideMark/>
          </w:tcPr>
          <w:p w14:paraId="3F50BDA7" w14:textId="77777777" w:rsidR="009E5A58" w:rsidRPr="009E5A58" w:rsidRDefault="009E5A58" w:rsidP="00AA5417">
            <w:pPr>
              <w:widowControl/>
              <w:autoSpaceDE/>
              <w:autoSpaceDN/>
              <w:jc w:val="center"/>
              <w:rPr>
                <w:sz w:val="24"/>
                <w:szCs w:val="24"/>
                <w:lang w:val="en-US"/>
              </w:rPr>
            </w:pPr>
            <w:r w:rsidRPr="009E5A58">
              <w:rPr>
                <w:sz w:val="24"/>
                <w:szCs w:val="24"/>
                <w:lang w:val="en-US"/>
              </w:rPr>
              <w:t>45</w:t>
            </w:r>
          </w:p>
        </w:tc>
        <w:tc>
          <w:tcPr>
            <w:tcW w:w="897" w:type="dxa"/>
            <w:tcBorders>
              <w:top w:val="nil"/>
              <w:left w:val="nil"/>
              <w:bottom w:val="single" w:sz="4" w:space="0" w:color="auto"/>
              <w:right w:val="single" w:sz="4" w:space="0" w:color="auto"/>
            </w:tcBorders>
            <w:shd w:val="clear" w:color="auto" w:fill="auto"/>
            <w:noWrap/>
            <w:vAlign w:val="center"/>
            <w:hideMark/>
          </w:tcPr>
          <w:p w14:paraId="17888504"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750" w:type="dxa"/>
            <w:tcBorders>
              <w:top w:val="nil"/>
              <w:left w:val="nil"/>
              <w:bottom w:val="single" w:sz="4" w:space="0" w:color="auto"/>
              <w:right w:val="single" w:sz="4" w:space="0" w:color="auto"/>
            </w:tcBorders>
            <w:shd w:val="clear" w:color="auto" w:fill="auto"/>
            <w:noWrap/>
            <w:vAlign w:val="center"/>
            <w:hideMark/>
          </w:tcPr>
          <w:p w14:paraId="6B6399A8" w14:textId="77777777" w:rsidR="009E5A58" w:rsidRPr="009E5A58" w:rsidRDefault="009E5A58" w:rsidP="00AA5417">
            <w:pPr>
              <w:widowControl/>
              <w:autoSpaceDE/>
              <w:autoSpaceDN/>
              <w:jc w:val="center"/>
              <w:rPr>
                <w:sz w:val="24"/>
                <w:szCs w:val="24"/>
                <w:lang w:val="en-US"/>
              </w:rPr>
            </w:pPr>
            <w:r w:rsidRPr="009E5A58">
              <w:rPr>
                <w:sz w:val="24"/>
                <w:szCs w:val="24"/>
                <w:lang w:val="en-US"/>
              </w:rPr>
              <w:t>44</w:t>
            </w:r>
          </w:p>
        </w:tc>
        <w:tc>
          <w:tcPr>
            <w:tcW w:w="1221" w:type="dxa"/>
            <w:tcBorders>
              <w:top w:val="nil"/>
              <w:left w:val="nil"/>
              <w:bottom w:val="single" w:sz="4" w:space="0" w:color="auto"/>
              <w:right w:val="single" w:sz="4" w:space="0" w:color="auto"/>
            </w:tcBorders>
            <w:shd w:val="clear" w:color="auto" w:fill="auto"/>
            <w:noWrap/>
            <w:vAlign w:val="center"/>
            <w:hideMark/>
          </w:tcPr>
          <w:p w14:paraId="670AAC81" w14:textId="77777777" w:rsidR="009E5A58" w:rsidRPr="009E5A58" w:rsidRDefault="009E5A58" w:rsidP="00AA5417">
            <w:pPr>
              <w:widowControl/>
              <w:autoSpaceDE/>
              <w:autoSpaceDN/>
              <w:jc w:val="center"/>
              <w:rPr>
                <w:sz w:val="24"/>
                <w:szCs w:val="24"/>
                <w:lang w:val="en-US"/>
              </w:rPr>
            </w:pPr>
            <w:r w:rsidRPr="009E5A58">
              <w:rPr>
                <w:sz w:val="24"/>
                <w:szCs w:val="24"/>
                <w:lang w:val="en-US"/>
              </w:rPr>
              <w:t>34</w:t>
            </w:r>
          </w:p>
        </w:tc>
        <w:tc>
          <w:tcPr>
            <w:tcW w:w="1275" w:type="dxa"/>
            <w:tcBorders>
              <w:top w:val="nil"/>
              <w:left w:val="nil"/>
              <w:bottom w:val="single" w:sz="4" w:space="0" w:color="auto"/>
              <w:right w:val="single" w:sz="4" w:space="0" w:color="auto"/>
            </w:tcBorders>
            <w:shd w:val="clear" w:color="auto" w:fill="auto"/>
            <w:noWrap/>
            <w:vAlign w:val="center"/>
            <w:hideMark/>
          </w:tcPr>
          <w:p w14:paraId="1F88AF0D" w14:textId="77777777" w:rsidR="009E5A58" w:rsidRPr="009E5A58" w:rsidRDefault="009E5A58" w:rsidP="00AA5417">
            <w:pPr>
              <w:widowControl/>
              <w:autoSpaceDE/>
              <w:autoSpaceDN/>
              <w:jc w:val="center"/>
              <w:rPr>
                <w:sz w:val="24"/>
                <w:szCs w:val="24"/>
                <w:lang w:val="en-US"/>
              </w:rPr>
            </w:pPr>
            <w:r w:rsidRPr="009E5A58">
              <w:rPr>
                <w:sz w:val="24"/>
                <w:szCs w:val="24"/>
                <w:lang w:val="en-US"/>
              </w:rPr>
              <w:t>77,27</w:t>
            </w:r>
          </w:p>
        </w:tc>
        <w:tc>
          <w:tcPr>
            <w:tcW w:w="1515" w:type="dxa"/>
            <w:tcBorders>
              <w:top w:val="nil"/>
              <w:left w:val="nil"/>
              <w:bottom w:val="single" w:sz="4" w:space="0" w:color="auto"/>
              <w:right w:val="single" w:sz="4" w:space="0" w:color="auto"/>
            </w:tcBorders>
            <w:shd w:val="clear" w:color="auto" w:fill="auto"/>
            <w:noWrap/>
            <w:vAlign w:val="center"/>
            <w:hideMark/>
          </w:tcPr>
          <w:p w14:paraId="59B0458F" w14:textId="77777777" w:rsidR="009E5A58" w:rsidRPr="009E5A58" w:rsidRDefault="009E5A58" w:rsidP="00AA5417">
            <w:pPr>
              <w:widowControl/>
              <w:autoSpaceDE/>
              <w:autoSpaceDN/>
              <w:jc w:val="center"/>
              <w:rPr>
                <w:sz w:val="24"/>
                <w:szCs w:val="24"/>
                <w:lang w:val="en-US"/>
              </w:rPr>
            </w:pPr>
            <w:r w:rsidRPr="009E5A58">
              <w:rPr>
                <w:sz w:val="24"/>
                <w:szCs w:val="24"/>
                <w:lang w:val="en-US"/>
              </w:rPr>
              <w:t>10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5A6975DC" w14:textId="77777777" w:rsidR="009E5A58" w:rsidRPr="009E5A58" w:rsidRDefault="009E5A58" w:rsidP="00AA5417">
            <w:pPr>
              <w:widowControl/>
              <w:autoSpaceDE/>
              <w:autoSpaceDN/>
              <w:jc w:val="center"/>
              <w:rPr>
                <w:sz w:val="24"/>
                <w:szCs w:val="24"/>
                <w:lang w:val="en-US"/>
              </w:rPr>
            </w:pPr>
            <w:r w:rsidRPr="009E5A58">
              <w:rPr>
                <w:sz w:val="24"/>
                <w:szCs w:val="24"/>
                <w:lang w:val="en-US"/>
              </w:rPr>
              <w:t>7</w:t>
            </w:r>
          </w:p>
        </w:tc>
        <w:tc>
          <w:tcPr>
            <w:tcW w:w="1275" w:type="dxa"/>
            <w:tcBorders>
              <w:top w:val="nil"/>
              <w:left w:val="nil"/>
              <w:bottom w:val="single" w:sz="4" w:space="0" w:color="auto"/>
              <w:right w:val="single" w:sz="4" w:space="0" w:color="auto"/>
            </w:tcBorders>
            <w:shd w:val="clear" w:color="auto" w:fill="auto"/>
            <w:noWrap/>
            <w:vAlign w:val="bottom"/>
            <w:hideMark/>
          </w:tcPr>
          <w:p w14:paraId="1ADB5CE1" w14:textId="77777777" w:rsidR="009E5A58" w:rsidRPr="009E5A58" w:rsidRDefault="009E5A58" w:rsidP="00AA5417">
            <w:pPr>
              <w:widowControl/>
              <w:autoSpaceDE/>
              <w:autoSpaceDN/>
              <w:jc w:val="center"/>
              <w:rPr>
                <w:sz w:val="24"/>
                <w:szCs w:val="24"/>
                <w:lang w:val="en-US"/>
              </w:rPr>
            </w:pPr>
            <w:r w:rsidRPr="009E5A58">
              <w:rPr>
                <w:sz w:val="24"/>
                <w:szCs w:val="24"/>
                <w:lang w:val="en-US"/>
              </w:rPr>
              <w:t>15,22</w:t>
            </w:r>
          </w:p>
        </w:tc>
        <w:tc>
          <w:tcPr>
            <w:tcW w:w="1701" w:type="dxa"/>
            <w:tcBorders>
              <w:top w:val="nil"/>
              <w:left w:val="nil"/>
              <w:bottom w:val="single" w:sz="4" w:space="0" w:color="auto"/>
              <w:right w:val="single" w:sz="4" w:space="0" w:color="auto"/>
            </w:tcBorders>
            <w:shd w:val="clear" w:color="auto" w:fill="auto"/>
            <w:noWrap/>
            <w:vAlign w:val="bottom"/>
            <w:hideMark/>
          </w:tcPr>
          <w:p w14:paraId="6C86E30D"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0</w:t>
            </w:r>
          </w:p>
        </w:tc>
      </w:tr>
      <w:tr w:rsidR="00AA5417" w:rsidRPr="009E5A58" w14:paraId="750A03E6"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D157CC8" w14:textId="77777777" w:rsidR="009E5A58" w:rsidRPr="009E5A58" w:rsidRDefault="009E5A58" w:rsidP="009E5A58">
            <w:pPr>
              <w:widowControl/>
              <w:autoSpaceDE/>
              <w:autoSpaceDN/>
              <w:jc w:val="center"/>
              <w:rPr>
                <w:sz w:val="24"/>
                <w:szCs w:val="24"/>
                <w:lang w:val="en-US"/>
              </w:rPr>
            </w:pPr>
            <w:r w:rsidRPr="009E5A58">
              <w:rPr>
                <w:sz w:val="24"/>
                <w:szCs w:val="24"/>
                <w:lang w:val="en-US"/>
              </w:rPr>
              <w:t>7</w:t>
            </w:r>
          </w:p>
        </w:tc>
        <w:tc>
          <w:tcPr>
            <w:tcW w:w="2860" w:type="dxa"/>
            <w:tcBorders>
              <w:top w:val="nil"/>
              <w:left w:val="nil"/>
              <w:bottom w:val="single" w:sz="4" w:space="0" w:color="auto"/>
              <w:right w:val="single" w:sz="4" w:space="0" w:color="auto"/>
            </w:tcBorders>
            <w:shd w:val="clear" w:color="auto" w:fill="auto"/>
            <w:noWrap/>
            <w:vAlign w:val="center"/>
            <w:hideMark/>
          </w:tcPr>
          <w:p w14:paraId="4C60E7B6" w14:textId="77777777" w:rsidR="009E5A58" w:rsidRPr="009E5A58" w:rsidRDefault="009E5A58" w:rsidP="009E5A58">
            <w:pPr>
              <w:widowControl/>
              <w:autoSpaceDE/>
              <w:autoSpaceDN/>
              <w:jc w:val="center"/>
              <w:rPr>
                <w:sz w:val="24"/>
                <w:szCs w:val="24"/>
                <w:lang w:val="en-US"/>
              </w:rPr>
            </w:pPr>
            <w:r w:rsidRPr="009E5A58">
              <w:rPr>
                <w:sz w:val="24"/>
                <w:szCs w:val="24"/>
                <w:lang w:val="en-US"/>
              </w:rPr>
              <w:t>TTCS TT Thắng</w:t>
            </w:r>
          </w:p>
        </w:tc>
        <w:tc>
          <w:tcPr>
            <w:tcW w:w="960" w:type="dxa"/>
            <w:tcBorders>
              <w:top w:val="nil"/>
              <w:left w:val="nil"/>
              <w:bottom w:val="single" w:sz="4" w:space="0" w:color="auto"/>
              <w:right w:val="single" w:sz="4" w:space="0" w:color="auto"/>
            </w:tcBorders>
            <w:shd w:val="clear" w:color="auto" w:fill="auto"/>
            <w:noWrap/>
            <w:vAlign w:val="center"/>
            <w:hideMark/>
          </w:tcPr>
          <w:p w14:paraId="3CA60FE7" w14:textId="77777777" w:rsidR="009E5A58" w:rsidRPr="009E5A58" w:rsidRDefault="009E5A58" w:rsidP="00AA5417">
            <w:pPr>
              <w:widowControl/>
              <w:autoSpaceDE/>
              <w:autoSpaceDN/>
              <w:jc w:val="center"/>
              <w:rPr>
                <w:sz w:val="24"/>
                <w:szCs w:val="24"/>
                <w:lang w:val="en-US"/>
              </w:rPr>
            </w:pPr>
            <w:r w:rsidRPr="009E5A58">
              <w:rPr>
                <w:sz w:val="24"/>
                <w:szCs w:val="24"/>
                <w:lang w:val="en-US"/>
              </w:rPr>
              <w:t>50</w:t>
            </w:r>
          </w:p>
        </w:tc>
        <w:tc>
          <w:tcPr>
            <w:tcW w:w="897" w:type="dxa"/>
            <w:tcBorders>
              <w:top w:val="nil"/>
              <w:left w:val="nil"/>
              <w:bottom w:val="single" w:sz="4" w:space="0" w:color="auto"/>
              <w:right w:val="single" w:sz="4" w:space="0" w:color="auto"/>
            </w:tcBorders>
            <w:shd w:val="clear" w:color="auto" w:fill="auto"/>
            <w:noWrap/>
            <w:vAlign w:val="center"/>
            <w:hideMark/>
          </w:tcPr>
          <w:p w14:paraId="49BCE224"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750" w:type="dxa"/>
            <w:tcBorders>
              <w:top w:val="nil"/>
              <w:left w:val="nil"/>
              <w:bottom w:val="single" w:sz="4" w:space="0" w:color="auto"/>
              <w:right w:val="single" w:sz="4" w:space="0" w:color="auto"/>
            </w:tcBorders>
            <w:shd w:val="clear" w:color="auto" w:fill="auto"/>
            <w:noWrap/>
            <w:vAlign w:val="center"/>
            <w:hideMark/>
          </w:tcPr>
          <w:p w14:paraId="6E3C5505" w14:textId="77777777" w:rsidR="009E5A58" w:rsidRPr="009E5A58" w:rsidRDefault="009E5A58" w:rsidP="00AA5417">
            <w:pPr>
              <w:widowControl/>
              <w:autoSpaceDE/>
              <w:autoSpaceDN/>
              <w:jc w:val="center"/>
              <w:rPr>
                <w:sz w:val="24"/>
                <w:szCs w:val="24"/>
                <w:lang w:val="en-US"/>
              </w:rPr>
            </w:pPr>
            <w:r w:rsidRPr="009E5A58">
              <w:rPr>
                <w:sz w:val="24"/>
                <w:szCs w:val="24"/>
                <w:lang w:val="en-US"/>
              </w:rPr>
              <w:t>45</w:t>
            </w:r>
          </w:p>
        </w:tc>
        <w:tc>
          <w:tcPr>
            <w:tcW w:w="1221" w:type="dxa"/>
            <w:tcBorders>
              <w:top w:val="nil"/>
              <w:left w:val="nil"/>
              <w:bottom w:val="single" w:sz="4" w:space="0" w:color="auto"/>
              <w:right w:val="single" w:sz="4" w:space="0" w:color="auto"/>
            </w:tcBorders>
            <w:shd w:val="clear" w:color="auto" w:fill="auto"/>
            <w:noWrap/>
            <w:vAlign w:val="center"/>
            <w:hideMark/>
          </w:tcPr>
          <w:p w14:paraId="1B9687C5" w14:textId="77777777" w:rsidR="009E5A58" w:rsidRPr="009E5A58" w:rsidRDefault="009E5A58" w:rsidP="00AA5417">
            <w:pPr>
              <w:widowControl/>
              <w:autoSpaceDE/>
              <w:autoSpaceDN/>
              <w:jc w:val="center"/>
              <w:rPr>
                <w:sz w:val="24"/>
                <w:szCs w:val="24"/>
                <w:lang w:val="en-US"/>
              </w:rPr>
            </w:pPr>
            <w:r w:rsidRPr="009E5A58">
              <w:rPr>
                <w:sz w:val="24"/>
                <w:szCs w:val="24"/>
                <w:lang w:val="en-US"/>
              </w:rPr>
              <w:t>41</w:t>
            </w:r>
          </w:p>
        </w:tc>
        <w:tc>
          <w:tcPr>
            <w:tcW w:w="1275" w:type="dxa"/>
            <w:tcBorders>
              <w:top w:val="nil"/>
              <w:left w:val="nil"/>
              <w:bottom w:val="single" w:sz="4" w:space="0" w:color="auto"/>
              <w:right w:val="single" w:sz="4" w:space="0" w:color="auto"/>
            </w:tcBorders>
            <w:shd w:val="clear" w:color="auto" w:fill="auto"/>
            <w:noWrap/>
            <w:vAlign w:val="center"/>
            <w:hideMark/>
          </w:tcPr>
          <w:p w14:paraId="78E35A38" w14:textId="77777777" w:rsidR="009E5A58" w:rsidRPr="009E5A58" w:rsidRDefault="009E5A58" w:rsidP="00AA5417">
            <w:pPr>
              <w:widowControl/>
              <w:autoSpaceDE/>
              <w:autoSpaceDN/>
              <w:jc w:val="center"/>
              <w:rPr>
                <w:sz w:val="24"/>
                <w:szCs w:val="24"/>
                <w:lang w:val="en-US"/>
              </w:rPr>
            </w:pPr>
            <w:r w:rsidRPr="009E5A58">
              <w:rPr>
                <w:sz w:val="24"/>
                <w:szCs w:val="24"/>
                <w:lang w:val="en-US"/>
              </w:rPr>
              <w:t>91,11</w:t>
            </w:r>
          </w:p>
        </w:tc>
        <w:tc>
          <w:tcPr>
            <w:tcW w:w="1515" w:type="dxa"/>
            <w:tcBorders>
              <w:top w:val="nil"/>
              <w:left w:val="nil"/>
              <w:bottom w:val="single" w:sz="4" w:space="0" w:color="auto"/>
              <w:right w:val="single" w:sz="4" w:space="0" w:color="auto"/>
            </w:tcBorders>
            <w:shd w:val="clear" w:color="auto" w:fill="auto"/>
            <w:noWrap/>
            <w:vAlign w:val="center"/>
            <w:hideMark/>
          </w:tcPr>
          <w:p w14:paraId="45090563" w14:textId="77777777" w:rsidR="009E5A58" w:rsidRPr="009E5A58" w:rsidRDefault="009E5A58" w:rsidP="00AA5417">
            <w:pPr>
              <w:widowControl/>
              <w:autoSpaceDE/>
              <w:autoSpaceDN/>
              <w:jc w:val="center"/>
              <w:rPr>
                <w:sz w:val="24"/>
                <w:szCs w:val="24"/>
                <w:lang w:val="en-US"/>
              </w:rPr>
            </w:pPr>
            <w:r w:rsidRPr="009E5A58">
              <w:rPr>
                <w:sz w:val="24"/>
                <w:szCs w:val="24"/>
                <w:lang w:val="en-US"/>
              </w:rPr>
              <w:t>4</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620884D" w14:textId="77777777" w:rsidR="009E5A58" w:rsidRPr="009E5A58" w:rsidRDefault="009E5A58" w:rsidP="00AA5417">
            <w:pPr>
              <w:widowControl/>
              <w:autoSpaceDE/>
              <w:autoSpaceDN/>
              <w:jc w:val="center"/>
              <w:rPr>
                <w:sz w:val="24"/>
                <w:szCs w:val="24"/>
                <w:lang w:val="en-US"/>
              </w:rPr>
            </w:pPr>
            <w:r w:rsidRPr="009E5A58">
              <w:rPr>
                <w:sz w:val="24"/>
                <w:szCs w:val="24"/>
                <w:lang w:val="en-US"/>
              </w:rPr>
              <w:t>0</w:t>
            </w:r>
          </w:p>
        </w:tc>
        <w:tc>
          <w:tcPr>
            <w:tcW w:w="1275" w:type="dxa"/>
            <w:tcBorders>
              <w:top w:val="nil"/>
              <w:left w:val="nil"/>
              <w:bottom w:val="single" w:sz="4" w:space="0" w:color="auto"/>
              <w:right w:val="single" w:sz="4" w:space="0" w:color="auto"/>
            </w:tcBorders>
            <w:shd w:val="clear" w:color="auto" w:fill="auto"/>
            <w:noWrap/>
            <w:vAlign w:val="bottom"/>
            <w:hideMark/>
          </w:tcPr>
          <w:p w14:paraId="2919A394" w14:textId="77777777" w:rsidR="009E5A58" w:rsidRPr="009E5A58" w:rsidRDefault="009E5A58" w:rsidP="00AA5417">
            <w:pPr>
              <w:widowControl/>
              <w:autoSpaceDE/>
              <w:autoSpaceDN/>
              <w:jc w:val="center"/>
              <w:rPr>
                <w:sz w:val="24"/>
                <w:szCs w:val="24"/>
                <w:lang w:val="en-US"/>
              </w:rPr>
            </w:pPr>
            <w:r w:rsidRPr="009E5A58">
              <w:rPr>
                <w:sz w:val="24"/>
                <w:szCs w:val="24"/>
                <w:lang w:val="en-US"/>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7A521AE"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7</w:t>
            </w:r>
          </w:p>
        </w:tc>
      </w:tr>
      <w:tr w:rsidR="00AA5417" w:rsidRPr="009E5A58" w14:paraId="43BA94DE"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C4479C8" w14:textId="77777777" w:rsidR="009E5A58" w:rsidRPr="009E5A58" w:rsidRDefault="009E5A58" w:rsidP="009E5A58">
            <w:pPr>
              <w:widowControl/>
              <w:autoSpaceDE/>
              <w:autoSpaceDN/>
              <w:jc w:val="center"/>
              <w:rPr>
                <w:sz w:val="24"/>
                <w:szCs w:val="24"/>
                <w:lang w:val="en-US"/>
              </w:rPr>
            </w:pPr>
            <w:r w:rsidRPr="009E5A58">
              <w:rPr>
                <w:sz w:val="24"/>
                <w:szCs w:val="24"/>
                <w:lang w:val="en-US"/>
              </w:rPr>
              <w:t>8</w:t>
            </w:r>
          </w:p>
        </w:tc>
        <w:tc>
          <w:tcPr>
            <w:tcW w:w="2860" w:type="dxa"/>
            <w:tcBorders>
              <w:top w:val="nil"/>
              <w:left w:val="nil"/>
              <w:bottom w:val="single" w:sz="4" w:space="0" w:color="auto"/>
              <w:right w:val="single" w:sz="4" w:space="0" w:color="auto"/>
            </w:tcBorders>
            <w:shd w:val="clear" w:color="auto" w:fill="auto"/>
            <w:noWrap/>
            <w:vAlign w:val="center"/>
            <w:hideMark/>
          </w:tcPr>
          <w:p w14:paraId="0A009E70" w14:textId="77777777" w:rsidR="009E5A58" w:rsidRPr="009E5A58" w:rsidRDefault="009E5A58" w:rsidP="009E5A58">
            <w:pPr>
              <w:widowControl/>
              <w:autoSpaceDE/>
              <w:autoSpaceDN/>
              <w:jc w:val="center"/>
              <w:rPr>
                <w:sz w:val="24"/>
                <w:szCs w:val="24"/>
                <w:lang w:val="en-US"/>
              </w:rPr>
            </w:pPr>
            <w:r w:rsidRPr="009E5A58">
              <w:rPr>
                <w:sz w:val="24"/>
                <w:szCs w:val="24"/>
                <w:lang w:val="en-US"/>
              </w:rPr>
              <w:t>THCS Thân Nhân Trung</w:t>
            </w:r>
          </w:p>
        </w:tc>
        <w:tc>
          <w:tcPr>
            <w:tcW w:w="960" w:type="dxa"/>
            <w:tcBorders>
              <w:top w:val="nil"/>
              <w:left w:val="nil"/>
              <w:bottom w:val="single" w:sz="4" w:space="0" w:color="auto"/>
              <w:right w:val="single" w:sz="4" w:space="0" w:color="auto"/>
            </w:tcBorders>
            <w:shd w:val="clear" w:color="auto" w:fill="auto"/>
            <w:noWrap/>
            <w:vAlign w:val="center"/>
            <w:hideMark/>
          </w:tcPr>
          <w:p w14:paraId="54CAEBAE" w14:textId="77777777" w:rsidR="009E5A58" w:rsidRPr="009E5A58" w:rsidRDefault="009E5A58" w:rsidP="00AA5417">
            <w:pPr>
              <w:widowControl/>
              <w:autoSpaceDE/>
              <w:autoSpaceDN/>
              <w:jc w:val="center"/>
              <w:rPr>
                <w:sz w:val="24"/>
                <w:szCs w:val="24"/>
                <w:lang w:val="en-US"/>
              </w:rPr>
            </w:pPr>
            <w:r w:rsidRPr="009E5A58">
              <w:rPr>
                <w:sz w:val="24"/>
                <w:szCs w:val="24"/>
                <w:lang w:val="en-US"/>
              </w:rPr>
              <w:t>53</w:t>
            </w:r>
          </w:p>
        </w:tc>
        <w:tc>
          <w:tcPr>
            <w:tcW w:w="897" w:type="dxa"/>
            <w:tcBorders>
              <w:top w:val="nil"/>
              <w:left w:val="nil"/>
              <w:bottom w:val="single" w:sz="4" w:space="0" w:color="auto"/>
              <w:right w:val="single" w:sz="4" w:space="0" w:color="auto"/>
            </w:tcBorders>
            <w:shd w:val="clear" w:color="auto" w:fill="auto"/>
            <w:noWrap/>
            <w:vAlign w:val="center"/>
            <w:hideMark/>
          </w:tcPr>
          <w:p w14:paraId="07C04682" w14:textId="77777777" w:rsidR="009E5A58" w:rsidRPr="009E5A58" w:rsidRDefault="009E5A58" w:rsidP="00AA5417">
            <w:pPr>
              <w:widowControl/>
              <w:autoSpaceDE/>
              <w:autoSpaceDN/>
              <w:jc w:val="center"/>
              <w:rPr>
                <w:sz w:val="24"/>
                <w:szCs w:val="24"/>
                <w:lang w:val="en-US"/>
              </w:rPr>
            </w:pPr>
            <w:r w:rsidRPr="009E5A58">
              <w:rPr>
                <w:sz w:val="24"/>
                <w:szCs w:val="24"/>
                <w:lang w:val="en-US"/>
              </w:rPr>
              <w:t>3</w:t>
            </w:r>
          </w:p>
        </w:tc>
        <w:tc>
          <w:tcPr>
            <w:tcW w:w="750" w:type="dxa"/>
            <w:tcBorders>
              <w:top w:val="nil"/>
              <w:left w:val="nil"/>
              <w:bottom w:val="single" w:sz="4" w:space="0" w:color="auto"/>
              <w:right w:val="single" w:sz="4" w:space="0" w:color="auto"/>
            </w:tcBorders>
            <w:shd w:val="clear" w:color="auto" w:fill="auto"/>
            <w:noWrap/>
            <w:vAlign w:val="center"/>
            <w:hideMark/>
          </w:tcPr>
          <w:p w14:paraId="765DA9F6" w14:textId="77777777" w:rsidR="009E5A58" w:rsidRPr="009E5A58" w:rsidRDefault="009E5A58" w:rsidP="00AA5417">
            <w:pPr>
              <w:widowControl/>
              <w:autoSpaceDE/>
              <w:autoSpaceDN/>
              <w:jc w:val="center"/>
              <w:rPr>
                <w:sz w:val="24"/>
                <w:szCs w:val="24"/>
                <w:lang w:val="en-US"/>
              </w:rPr>
            </w:pPr>
            <w:r w:rsidRPr="009E5A58">
              <w:rPr>
                <w:sz w:val="24"/>
                <w:szCs w:val="24"/>
                <w:lang w:val="en-US"/>
              </w:rPr>
              <w:t>46</w:t>
            </w:r>
          </w:p>
        </w:tc>
        <w:tc>
          <w:tcPr>
            <w:tcW w:w="1221" w:type="dxa"/>
            <w:tcBorders>
              <w:top w:val="nil"/>
              <w:left w:val="nil"/>
              <w:bottom w:val="single" w:sz="4" w:space="0" w:color="auto"/>
              <w:right w:val="single" w:sz="4" w:space="0" w:color="auto"/>
            </w:tcBorders>
            <w:shd w:val="clear" w:color="auto" w:fill="auto"/>
            <w:noWrap/>
            <w:vAlign w:val="center"/>
            <w:hideMark/>
          </w:tcPr>
          <w:p w14:paraId="024E402D" w14:textId="77777777" w:rsidR="009E5A58" w:rsidRPr="009E5A58" w:rsidRDefault="009E5A58" w:rsidP="00AA5417">
            <w:pPr>
              <w:widowControl/>
              <w:autoSpaceDE/>
              <w:autoSpaceDN/>
              <w:jc w:val="center"/>
              <w:rPr>
                <w:sz w:val="24"/>
                <w:szCs w:val="24"/>
                <w:lang w:val="en-US"/>
              </w:rPr>
            </w:pPr>
            <w:r w:rsidRPr="009E5A58">
              <w:rPr>
                <w:sz w:val="24"/>
                <w:szCs w:val="24"/>
                <w:lang w:val="en-US"/>
              </w:rPr>
              <w:t>26</w:t>
            </w:r>
          </w:p>
        </w:tc>
        <w:tc>
          <w:tcPr>
            <w:tcW w:w="1275" w:type="dxa"/>
            <w:tcBorders>
              <w:top w:val="nil"/>
              <w:left w:val="nil"/>
              <w:bottom w:val="single" w:sz="4" w:space="0" w:color="auto"/>
              <w:right w:val="single" w:sz="4" w:space="0" w:color="auto"/>
            </w:tcBorders>
            <w:shd w:val="clear" w:color="auto" w:fill="auto"/>
            <w:noWrap/>
            <w:vAlign w:val="center"/>
            <w:hideMark/>
          </w:tcPr>
          <w:p w14:paraId="0F00B0ED" w14:textId="77777777" w:rsidR="009E5A58" w:rsidRPr="009E5A58" w:rsidRDefault="009E5A58" w:rsidP="00AA5417">
            <w:pPr>
              <w:widowControl/>
              <w:autoSpaceDE/>
              <w:autoSpaceDN/>
              <w:jc w:val="center"/>
              <w:rPr>
                <w:sz w:val="24"/>
                <w:szCs w:val="24"/>
                <w:lang w:val="en-US"/>
              </w:rPr>
            </w:pPr>
            <w:r w:rsidRPr="009E5A58">
              <w:rPr>
                <w:sz w:val="24"/>
                <w:szCs w:val="24"/>
                <w:lang w:val="en-US"/>
              </w:rPr>
              <w:t>56,52</w:t>
            </w:r>
          </w:p>
        </w:tc>
        <w:tc>
          <w:tcPr>
            <w:tcW w:w="1515" w:type="dxa"/>
            <w:tcBorders>
              <w:top w:val="nil"/>
              <w:left w:val="nil"/>
              <w:bottom w:val="single" w:sz="4" w:space="0" w:color="auto"/>
              <w:right w:val="single" w:sz="4" w:space="0" w:color="auto"/>
            </w:tcBorders>
            <w:shd w:val="clear" w:color="auto" w:fill="auto"/>
            <w:noWrap/>
            <w:vAlign w:val="center"/>
            <w:hideMark/>
          </w:tcPr>
          <w:p w14:paraId="28903EE1" w14:textId="77777777" w:rsidR="009E5A58" w:rsidRPr="009E5A58" w:rsidRDefault="009E5A58" w:rsidP="00AA5417">
            <w:pPr>
              <w:widowControl/>
              <w:autoSpaceDE/>
              <w:autoSpaceDN/>
              <w:jc w:val="center"/>
              <w:rPr>
                <w:sz w:val="24"/>
                <w:szCs w:val="24"/>
                <w:lang w:val="en-US"/>
              </w:rPr>
            </w:pPr>
            <w:r w:rsidRPr="009E5A58">
              <w:rPr>
                <w:sz w:val="24"/>
                <w:szCs w:val="24"/>
                <w:lang w:val="en-US"/>
              </w:rPr>
              <w:t>20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40C912DB" w14:textId="77777777" w:rsidR="009E5A58" w:rsidRPr="009E5A58" w:rsidRDefault="009E5A58" w:rsidP="00AA5417">
            <w:pPr>
              <w:widowControl/>
              <w:autoSpaceDE/>
              <w:autoSpaceDN/>
              <w:jc w:val="center"/>
              <w:rPr>
                <w:sz w:val="24"/>
                <w:szCs w:val="24"/>
                <w:lang w:val="en-US"/>
              </w:rPr>
            </w:pPr>
            <w:r w:rsidRPr="009E5A58">
              <w:rPr>
                <w:sz w:val="24"/>
                <w:szCs w:val="24"/>
                <w:lang w:val="en-US"/>
              </w:rPr>
              <w:t>1</w:t>
            </w:r>
          </w:p>
        </w:tc>
        <w:tc>
          <w:tcPr>
            <w:tcW w:w="1275" w:type="dxa"/>
            <w:tcBorders>
              <w:top w:val="nil"/>
              <w:left w:val="nil"/>
              <w:bottom w:val="single" w:sz="4" w:space="0" w:color="auto"/>
              <w:right w:val="single" w:sz="4" w:space="0" w:color="auto"/>
            </w:tcBorders>
            <w:shd w:val="clear" w:color="auto" w:fill="auto"/>
            <w:noWrap/>
            <w:vAlign w:val="bottom"/>
            <w:hideMark/>
          </w:tcPr>
          <w:p w14:paraId="7CE54295" w14:textId="77777777" w:rsidR="009E5A58" w:rsidRPr="009E5A58" w:rsidRDefault="009E5A58" w:rsidP="00AA5417">
            <w:pPr>
              <w:widowControl/>
              <w:autoSpaceDE/>
              <w:autoSpaceDN/>
              <w:jc w:val="center"/>
              <w:rPr>
                <w:sz w:val="24"/>
                <w:szCs w:val="24"/>
                <w:lang w:val="en-US"/>
              </w:rPr>
            </w:pPr>
            <w:r w:rsidRPr="009E5A58">
              <w:rPr>
                <w:sz w:val="24"/>
                <w:szCs w:val="24"/>
                <w:lang w:val="en-US"/>
              </w:rPr>
              <w:t>2,04</w:t>
            </w:r>
          </w:p>
        </w:tc>
        <w:tc>
          <w:tcPr>
            <w:tcW w:w="1701" w:type="dxa"/>
            <w:tcBorders>
              <w:top w:val="nil"/>
              <w:left w:val="nil"/>
              <w:bottom w:val="single" w:sz="4" w:space="0" w:color="auto"/>
              <w:right w:val="single" w:sz="4" w:space="0" w:color="auto"/>
            </w:tcBorders>
            <w:shd w:val="clear" w:color="auto" w:fill="auto"/>
            <w:noWrap/>
            <w:vAlign w:val="bottom"/>
            <w:hideMark/>
          </w:tcPr>
          <w:p w14:paraId="023844F8"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6</w:t>
            </w:r>
          </w:p>
        </w:tc>
      </w:tr>
      <w:tr w:rsidR="00AA5417" w:rsidRPr="009E5A58" w14:paraId="22D575D3"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7EDDA05" w14:textId="77777777" w:rsidR="009E5A58" w:rsidRPr="009E5A58" w:rsidRDefault="009E5A58" w:rsidP="009E5A58">
            <w:pPr>
              <w:widowControl/>
              <w:autoSpaceDE/>
              <w:autoSpaceDN/>
              <w:jc w:val="center"/>
              <w:rPr>
                <w:sz w:val="24"/>
                <w:szCs w:val="24"/>
                <w:lang w:val="en-US"/>
              </w:rPr>
            </w:pPr>
            <w:r w:rsidRPr="009E5A58">
              <w:rPr>
                <w:sz w:val="24"/>
                <w:szCs w:val="24"/>
                <w:lang w:val="en-US"/>
              </w:rPr>
              <w:t>9</w:t>
            </w:r>
          </w:p>
        </w:tc>
        <w:tc>
          <w:tcPr>
            <w:tcW w:w="2860" w:type="dxa"/>
            <w:tcBorders>
              <w:top w:val="nil"/>
              <w:left w:val="nil"/>
              <w:bottom w:val="single" w:sz="4" w:space="0" w:color="auto"/>
              <w:right w:val="single" w:sz="4" w:space="0" w:color="auto"/>
            </w:tcBorders>
            <w:shd w:val="clear" w:color="auto" w:fill="auto"/>
            <w:noWrap/>
            <w:vAlign w:val="center"/>
            <w:hideMark/>
          </w:tcPr>
          <w:p w14:paraId="2AD1ECB3" w14:textId="77777777" w:rsidR="009E5A58" w:rsidRPr="009E5A58" w:rsidRDefault="009E5A58" w:rsidP="009E5A58">
            <w:pPr>
              <w:widowControl/>
              <w:autoSpaceDE/>
              <w:autoSpaceDN/>
              <w:jc w:val="center"/>
              <w:rPr>
                <w:sz w:val="24"/>
                <w:szCs w:val="24"/>
                <w:lang w:val="en-US"/>
              </w:rPr>
            </w:pPr>
            <w:r w:rsidRPr="009E5A58">
              <w:rPr>
                <w:sz w:val="24"/>
                <w:szCs w:val="24"/>
                <w:lang w:val="en-US"/>
              </w:rPr>
              <w:t>THCS TT Nham Biền số 1</w:t>
            </w:r>
          </w:p>
        </w:tc>
        <w:tc>
          <w:tcPr>
            <w:tcW w:w="960" w:type="dxa"/>
            <w:tcBorders>
              <w:top w:val="nil"/>
              <w:left w:val="nil"/>
              <w:bottom w:val="single" w:sz="4" w:space="0" w:color="auto"/>
              <w:right w:val="single" w:sz="4" w:space="0" w:color="auto"/>
            </w:tcBorders>
            <w:shd w:val="clear" w:color="auto" w:fill="auto"/>
            <w:noWrap/>
            <w:vAlign w:val="center"/>
            <w:hideMark/>
          </w:tcPr>
          <w:p w14:paraId="527264AB" w14:textId="77777777" w:rsidR="009E5A58" w:rsidRPr="009E5A58" w:rsidRDefault="009E5A58" w:rsidP="00AA5417">
            <w:pPr>
              <w:widowControl/>
              <w:autoSpaceDE/>
              <w:autoSpaceDN/>
              <w:jc w:val="center"/>
              <w:rPr>
                <w:sz w:val="24"/>
                <w:szCs w:val="24"/>
                <w:lang w:val="en-US"/>
              </w:rPr>
            </w:pPr>
            <w:r w:rsidRPr="009E5A58">
              <w:rPr>
                <w:sz w:val="24"/>
                <w:szCs w:val="24"/>
                <w:lang w:val="en-US"/>
              </w:rPr>
              <w:t>48</w:t>
            </w:r>
          </w:p>
        </w:tc>
        <w:tc>
          <w:tcPr>
            <w:tcW w:w="897" w:type="dxa"/>
            <w:tcBorders>
              <w:top w:val="nil"/>
              <w:left w:val="nil"/>
              <w:bottom w:val="single" w:sz="4" w:space="0" w:color="auto"/>
              <w:right w:val="single" w:sz="4" w:space="0" w:color="auto"/>
            </w:tcBorders>
            <w:shd w:val="clear" w:color="auto" w:fill="auto"/>
            <w:noWrap/>
            <w:vAlign w:val="center"/>
            <w:hideMark/>
          </w:tcPr>
          <w:p w14:paraId="098CE591" w14:textId="77777777" w:rsidR="009E5A58" w:rsidRPr="009E5A58" w:rsidRDefault="009E5A58" w:rsidP="00AA5417">
            <w:pPr>
              <w:widowControl/>
              <w:autoSpaceDE/>
              <w:autoSpaceDN/>
              <w:jc w:val="center"/>
              <w:rPr>
                <w:sz w:val="24"/>
                <w:szCs w:val="24"/>
                <w:lang w:val="en-US"/>
              </w:rPr>
            </w:pPr>
            <w:r w:rsidRPr="009E5A58">
              <w:rPr>
                <w:sz w:val="24"/>
                <w:szCs w:val="24"/>
                <w:lang w:val="en-US"/>
              </w:rPr>
              <w:t>3</w:t>
            </w:r>
          </w:p>
        </w:tc>
        <w:tc>
          <w:tcPr>
            <w:tcW w:w="750" w:type="dxa"/>
            <w:tcBorders>
              <w:top w:val="nil"/>
              <w:left w:val="nil"/>
              <w:bottom w:val="single" w:sz="4" w:space="0" w:color="auto"/>
              <w:right w:val="single" w:sz="4" w:space="0" w:color="auto"/>
            </w:tcBorders>
            <w:shd w:val="clear" w:color="auto" w:fill="auto"/>
            <w:noWrap/>
            <w:vAlign w:val="center"/>
            <w:hideMark/>
          </w:tcPr>
          <w:p w14:paraId="7D4F9F4C" w14:textId="77777777" w:rsidR="009E5A58" w:rsidRPr="009E5A58" w:rsidRDefault="009E5A58" w:rsidP="00AA5417">
            <w:pPr>
              <w:widowControl/>
              <w:autoSpaceDE/>
              <w:autoSpaceDN/>
              <w:jc w:val="center"/>
              <w:rPr>
                <w:sz w:val="24"/>
                <w:szCs w:val="24"/>
                <w:lang w:val="en-US"/>
              </w:rPr>
            </w:pPr>
            <w:r w:rsidRPr="009E5A58">
              <w:rPr>
                <w:sz w:val="24"/>
                <w:szCs w:val="24"/>
                <w:lang w:val="en-US"/>
              </w:rPr>
              <w:t>42</w:t>
            </w:r>
          </w:p>
        </w:tc>
        <w:tc>
          <w:tcPr>
            <w:tcW w:w="1221" w:type="dxa"/>
            <w:tcBorders>
              <w:top w:val="nil"/>
              <w:left w:val="nil"/>
              <w:bottom w:val="single" w:sz="4" w:space="0" w:color="auto"/>
              <w:right w:val="single" w:sz="4" w:space="0" w:color="auto"/>
            </w:tcBorders>
            <w:shd w:val="clear" w:color="auto" w:fill="auto"/>
            <w:noWrap/>
            <w:vAlign w:val="center"/>
            <w:hideMark/>
          </w:tcPr>
          <w:p w14:paraId="729F2C94" w14:textId="77777777" w:rsidR="009E5A58" w:rsidRPr="009E5A58" w:rsidRDefault="009E5A58" w:rsidP="00AA5417">
            <w:pPr>
              <w:widowControl/>
              <w:autoSpaceDE/>
              <w:autoSpaceDN/>
              <w:jc w:val="center"/>
              <w:rPr>
                <w:sz w:val="24"/>
                <w:szCs w:val="24"/>
                <w:lang w:val="en-US"/>
              </w:rPr>
            </w:pPr>
            <w:r w:rsidRPr="009E5A58">
              <w:rPr>
                <w:sz w:val="24"/>
                <w:szCs w:val="24"/>
                <w:lang w:val="en-US"/>
              </w:rPr>
              <w:t>32</w:t>
            </w:r>
          </w:p>
        </w:tc>
        <w:tc>
          <w:tcPr>
            <w:tcW w:w="1275" w:type="dxa"/>
            <w:tcBorders>
              <w:top w:val="nil"/>
              <w:left w:val="nil"/>
              <w:bottom w:val="single" w:sz="4" w:space="0" w:color="auto"/>
              <w:right w:val="single" w:sz="4" w:space="0" w:color="auto"/>
            </w:tcBorders>
            <w:shd w:val="clear" w:color="auto" w:fill="auto"/>
            <w:noWrap/>
            <w:vAlign w:val="center"/>
            <w:hideMark/>
          </w:tcPr>
          <w:p w14:paraId="5F7E2146" w14:textId="77777777" w:rsidR="009E5A58" w:rsidRPr="009E5A58" w:rsidRDefault="009E5A58" w:rsidP="00AA5417">
            <w:pPr>
              <w:widowControl/>
              <w:autoSpaceDE/>
              <w:autoSpaceDN/>
              <w:jc w:val="center"/>
              <w:rPr>
                <w:sz w:val="24"/>
                <w:szCs w:val="24"/>
                <w:lang w:val="en-US"/>
              </w:rPr>
            </w:pPr>
            <w:r w:rsidRPr="009E5A58">
              <w:rPr>
                <w:sz w:val="24"/>
                <w:szCs w:val="24"/>
                <w:lang w:val="en-US"/>
              </w:rPr>
              <w:t>76,19</w:t>
            </w:r>
          </w:p>
        </w:tc>
        <w:tc>
          <w:tcPr>
            <w:tcW w:w="1515" w:type="dxa"/>
            <w:tcBorders>
              <w:top w:val="nil"/>
              <w:left w:val="nil"/>
              <w:bottom w:val="single" w:sz="4" w:space="0" w:color="auto"/>
              <w:right w:val="single" w:sz="4" w:space="0" w:color="auto"/>
            </w:tcBorders>
            <w:shd w:val="clear" w:color="auto" w:fill="auto"/>
            <w:noWrap/>
            <w:vAlign w:val="center"/>
            <w:hideMark/>
          </w:tcPr>
          <w:p w14:paraId="04CF6FD9" w14:textId="77777777" w:rsidR="009E5A58" w:rsidRPr="009E5A58" w:rsidRDefault="009E5A58" w:rsidP="00AA5417">
            <w:pPr>
              <w:widowControl/>
              <w:autoSpaceDE/>
              <w:autoSpaceDN/>
              <w:jc w:val="center"/>
              <w:rPr>
                <w:sz w:val="24"/>
                <w:szCs w:val="24"/>
                <w:lang w:val="en-US"/>
              </w:rPr>
            </w:pPr>
            <w:r w:rsidRPr="009E5A58">
              <w:rPr>
                <w:sz w:val="24"/>
                <w:szCs w:val="24"/>
                <w:lang w:val="en-US"/>
              </w:rPr>
              <w:t>10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25027D26" w14:textId="77777777" w:rsidR="009E5A58" w:rsidRPr="009E5A58" w:rsidRDefault="009E5A58" w:rsidP="00AA5417">
            <w:pPr>
              <w:widowControl/>
              <w:autoSpaceDE/>
              <w:autoSpaceDN/>
              <w:jc w:val="center"/>
              <w:rPr>
                <w:sz w:val="24"/>
                <w:szCs w:val="24"/>
                <w:lang w:val="en-US"/>
              </w:rPr>
            </w:pPr>
            <w:r w:rsidRPr="009E5A58">
              <w:rPr>
                <w:sz w:val="24"/>
                <w:szCs w:val="24"/>
                <w:lang w:val="en-US"/>
              </w:rPr>
              <w:t>1</w:t>
            </w:r>
          </w:p>
        </w:tc>
        <w:tc>
          <w:tcPr>
            <w:tcW w:w="1275" w:type="dxa"/>
            <w:tcBorders>
              <w:top w:val="nil"/>
              <w:left w:val="nil"/>
              <w:bottom w:val="single" w:sz="4" w:space="0" w:color="auto"/>
              <w:right w:val="single" w:sz="4" w:space="0" w:color="auto"/>
            </w:tcBorders>
            <w:shd w:val="clear" w:color="auto" w:fill="auto"/>
            <w:noWrap/>
            <w:vAlign w:val="bottom"/>
            <w:hideMark/>
          </w:tcPr>
          <w:p w14:paraId="6B87DFD0" w14:textId="77777777" w:rsidR="009E5A58" w:rsidRPr="009E5A58" w:rsidRDefault="009E5A58" w:rsidP="00AA5417">
            <w:pPr>
              <w:widowControl/>
              <w:autoSpaceDE/>
              <w:autoSpaceDN/>
              <w:jc w:val="center"/>
              <w:rPr>
                <w:sz w:val="24"/>
                <w:szCs w:val="24"/>
                <w:lang w:val="en-US"/>
              </w:rPr>
            </w:pPr>
            <w:r w:rsidRPr="009E5A58">
              <w:rPr>
                <w:sz w:val="24"/>
                <w:szCs w:val="24"/>
                <w:lang w:val="en-US"/>
              </w:rPr>
              <w:t>2,22</w:t>
            </w:r>
          </w:p>
        </w:tc>
        <w:tc>
          <w:tcPr>
            <w:tcW w:w="1701" w:type="dxa"/>
            <w:tcBorders>
              <w:top w:val="nil"/>
              <w:left w:val="nil"/>
              <w:bottom w:val="single" w:sz="4" w:space="0" w:color="auto"/>
              <w:right w:val="single" w:sz="4" w:space="0" w:color="auto"/>
            </w:tcBorders>
            <w:shd w:val="clear" w:color="auto" w:fill="auto"/>
            <w:noWrap/>
            <w:vAlign w:val="bottom"/>
            <w:hideMark/>
          </w:tcPr>
          <w:p w14:paraId="56A21391" w14:textId="77777777" w:rsidR="009E5A58" w:rsidRPr="009E5A58" w:rsidRDefault="009E5A58" w:rsidP="00AA5417">
            <w:pPr>
              <w:widowControl/>
              <w:autoSpaceDE/>
              <w:autoSpaceDN/>
              <w:jc w:val="center"/>
              <w:rPr>
                <w:color w:val="000000"/>
                <w:sz w:val="24"/>
                <w:szCs w:val="24"/>
                <w:lang w:val="en-US"/>
              </w:rPr>
            </w:pPr>
            <w:r w:rsidRPr="009E5A58">
              <w:rPr>
                <w:color w:val="000000"/>
                <w:sz w:val="24"/>
                <w:szCs w:val="24"/>
                <w:lang w:val="en-US"/>
              </w:rPr>
              <w:t>6</w:t>
            </w:r>
          </w:p>
        </w:tc>
      </w:tr>
      <w:tr w:rsidR="00AA5417" w:rsidRPr="009E5A58" w14:paraId="7F65D4A1"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215D273" w14:textId="77777777" w:rsidR="009E5A58" w:rsidRPr="009E5A58" w:rsidRDefault="009E5A58" w:rsidP="009E5A58">
            <w:pPr>
              <w:widowControl/>
              <w:autoSpaceDE/>
              <w:autoSpaceDN/>
              <w:jc w:val="center"/>
              <w:rPr>
                <w:sz w:val="24"/>
                <w:szCs w:val="24"/>
                <w:lang w:val="en-US"/>
              </w:rPr>
            </w:pPr>
            <w:r w:rsidRPr="009E5A58">
              <w:rPr>
                <w:sz w:val="24"/>
                <w:szCs w:val="24"/>
                <w:lang w:val="en-US"/>
              </w:rPr>
              <w:t>10</w:t>
            </w:r>
          </w:p>
        </w:tc>
        <w:tc>
          <w:tcPr>
            <w:tcW w:w="2860" w:type="dxa"/>
            <w:tcBorders>
              <w:top w:val="nil"/>
              <w:left w:val="nil"/>
              <w:bottom w:val="single" w:sz="4" w:space="0" w:color="auto"/>
              <w:right w:val="single" w:sz="4" w:space="0" w:color="auto"/>
            </w:tcBorders>
            <w:shd w:val="clear" w:color="auto" w:fill="auto"/>
            <w:noWrap/>
            <w:vAlign w:val="center"/>
            <w:hideMark/>
          </w:tcPr>
          <w:p w14:paraId="4A378BD3" w14:textId="77777777" w:rsidR="009E5A58" w:rsidRPr="009E5A58" w:rsidRDefault="009E5A58" w:rsidP="009E5A58">
            <w:pPr>
              <w:widowControl/>
              <w:autoSpaceDE/>
              <w:autoSpaceDN/>
              <w:jc w:val="center"/>
              <w:rPr>
                <w:sz w:val="24"/>
                <w:szCs w:val="24"/>
                <w:lang w:val="en-US"/>
              </w:rPr>
            </w:pPr>
            <w:r w:rsidRPr="009E5A58">
              <w:rPr>
                <w:sz w:val="24"/>
                <w:szCs w:val="24"/>
                <w:lang w:val="en-US"/>
              </w:rPr>
              <w:t>THCS Lê Quý Đôn</w:t>
            </w:r>
          </w:p>
        </w:tc>
        <w:tc>
          <w:tcPr>
            <w:tcW w:w="960" w:type="dxa"/>
            <w:tcBorders>
              <w:top w:val="nil"/>
              <w:left w:val="nil"/>
              <w:bottom w:val="single" w:sz="4" w:space="0" w:color="auto"/>
              <w:right w:val="single" w:sz="4" w:space="0" w:color="auto"/>
            </w:tcBorders>
            <w:shd w:val="clear" w:color="auto" w:fill="auto"/>
            <w:noWrap/>
            <w:vAlign w:val="center"/>
            <w:hideMark/>
          </w:tcPr>
          <w:p w14:paraId="4FFBF5D8" w14:textId="77777777" w:rsidR="009E5A58" w:rsidRPr="009E5A58" w:rsidRDefault="009E5A58" w:rsidP="00AA5417">
            <w:pPr>
              <w:widowControl/>
              <w:autoSpaceDE/>
              <w:autoSpaceDN/>
              <w:jc w:val="center"/>
              <w:rPr>
                <w:sz w:val="24"/>
                <w:szCs w:val="24"/>
                <w:lang w:val="en-US"/>
              </w:rPr>
            </w:pPr>
            <w:r w:rsidRPr="009E5A58">
              <w:rPr>
                <w:sz w:val="24"/>
                <w:szCs w:val="24"/>
                <w:lang w:val="en-US"/>
              </w:rPr>
              <w:t>43</w:t>
            </w:r>
          </w:p>
        </w:tc>
        <w:tc>
          <w:tcPr>
            <w:tcW w:w="897" w:type="dxa"/>
            <w:tcBorders>
              <w:top w:val="nil"/>
              <w:left w:val="nil"/>
              <w:bottom w:val="single" w:sz="4" w:space="0" w:color="auto"/>
              <w:right w:val="single" w:sz="4" w:space="0" w:color="auto"/>
            </w:tcBorders>
            <w:shd w:val="clear" w:color="auto" w:fill="auto"/>
            <w:noWrap/>
            <w:vAlign w:val="center"/>
            <w:hideMark/>
          </w:tcPr>
          <w:p w14:paraId="1013314B" w14:textId="77777777" w:rsidR="009E5A58" w:rsidRPr="009E5A58" w:rsidRDefault="009E5A58" w:rsidP="00AA5417">
            <w:pPr>
              <w:widowControl/>
              <w:autoSpaceDE/>
              <w:autoSpaceDN/>
              <w:jc w:val="center"/>
              <w:rPr>
                <w:sz w:val="24"/>
                <w:szCs w:val="24"/>
                <w:lang w:val="en-US"/>
              </w:rPr>
            </w:pPr>
            <w:r w:rsidRPr="009E5A58">
              <w:rPr>
                <w:sz w:val="24"/>
                <w:szCs w:val="24"/>
                <w:lang w:val="en-US"/>
              </w:rPr>
              <w:t>2</w:t>
            </w:r>
          </w:p>
        </w:tc>
        <w:tc>
          <w:tcPr>
            <w:tcW w:w="750" w:type="dxa"/>
            <w:tcBorders>
              <w:top w:val="nil"/>
              <w:left w:val="nil"/>
              <w:bottom w:val="single" w:sz="4" w:space="0" w:color="auto"/>
              <w:right w:val="single" w:sz="4" w:space="0" w:color="auto"/>
            </w:tcBorders>
            <w:shd w:val="clear" w:color="auto" w:fill="auto"/>
            <w:noWrap/>
            <w:vAlign w:val="center"/>
            <w:hideMark/>
          </w:tcPr>
          <w:p w14:paraId="4B56CB35" w14:textId="77777777" w:rsidR="009E5A58" w:rsidRPr="009E5A58" w:rsidRDefault="009E5A58" w:rsidP="00AA5417">
            <w:pPr>
              <w:widowControl/>
              <w:autoSpaceDE/>
              <w:autoSpaceDN/>
              <w:jc w:val="center"/>
              <w:rPr>
                <w:sz w:val="24"/>
                <w:szCs w:val="24"/>
                <w:lang w:val="en-US"/>
              </w:rPr>
            </w:pPr>
            <w:r w:rsidRPr="009E5A58">
              <w:rPr>
                <w:sz w:val="24"/>
                <w:szCs w:val="24"/>
                <w:lang w:val="en-US"/>
              </w:rPr>
              <w:t>41</w:t>
            </w:r>
          </w:p>
        </w:tc>
        <w:tc>
          <w:tcPr>
            <w:tcW w:w="1221" w:type="dxa"/>
            <w:tcBorders>
              <w:top w:val="nil"/>
              <w:left w:val="nil"/>
              <w:bottom w:val="single" w:sz="4" w:space="0" w:color="auto"/>
              <w:right w:val="single" w:sz="4" w:space="0" w:color="auto"/>
            </w:tcBorders>
            <w:shd w:val="clear" w:color="auto" w:fill="auto"/>
            <w:noWrap/>
            <w:vAlign w:val="center"/>
            <w:hideMark/>
          </w:tcPr>
          <w:p w14:paraId="5BBE9C99" w14:textId="77777777" w:rsidR="009E5A58" w:rsidRPr="009E5A58" w:rsidRDefault="009E5A58" w:rsidP="00AA5417">
            <w:pPr>
              <w:widowControl/>
              <w:autoSpaceDE/>
              <w:autoSpaceDN/>
              <w:jc w:val="center"/>
              <w:rPr>
                <w:sz w:val="24"/>
                <w:szCs w:val="24"/>
                <w:lang w:val="en-US"/>
              </w:rPr>
            </w:pPr>
            <w:r w:rsidRPr="009E5A58">
              <w:rPr>
                <w:sz w:val="24"/>
                <w:szCs w:val="24"/>
                <w:lang w:val="en-US"/>
              </w:rPr>
              <w:t>38</w:t>
            </w:r>
          </w:p>
        </w:tc>
        <w:tc>
          <w:tcPr>
            <w:tcW w:w="1275" w:type="dxa"/>
            <w:tcBorders>
              <w:top w:val="nil"/>
              <w:left w:val="nil"/>
              <w:bottom w:val="single" w:sz="4" w:space="0" w:color="auto"/>
              <w:right w:val="single" w:sz="4" w:space="0" w:color="auto"/>
            </w:tcBorders>
            <w:shd w:val="clear" w:color="auto" w:fill="auto"/>
            <w:noWrap/>
            <w:vAlign w:val="center"/>
            <w:hideMark/>
          </w:tcPr>
          <w:p w14:paraId="3A8A8C73" w14:textId="77777777" w:rsidR="009E5A58" w:rsidRPr="009E5A58" w:rsidRDefault="009E5A58" w:rsidP="00AA5417">
            <w:pPr>
              <w:widowControl/>
              <w:autoSpaceDE/>
              <w:autoSpaceDN/>
              <w:jc w:val="center"/>
              <w:rPr>
                <w:sz w:val="24"/>
                <w:szCs w:val="24"/>
                <w:lang w:val="en-US"/>
              </w:rPr>
            </w:pPr>
            <w:r w:rsidRPr="009E5A58">
              <w:rPr>
                <w:sz w:val="24"/>
                <w:szCs w:val="24"/>
                <w:lang w:val="en-US"/>
              </w:rPr>
              <w:t>92,68</w:t>
            </w:r>
          </w:p>
        </w:tc>
        <w:tc>
          <w:tcPr>
            <w:tcW w:w="1515" w:type="dxa"/>
            <w:tcBorders>
              <w:top w:val="nil"/>
              <w:left w:val="nil"/>
              <w:bottom w:val="single" w:sz="4" w:space="0" w:color="auto"/>
              <w:right w:val="single" w:sz="4" w:space="0" w:color="auto"/>
            </w:tcBorders>
            <w:shd w:val="clear" w:color="auto" w:fill="auto"/>
            <w:noWrap/>
            <w:vAlign w:val="center"/>
            <w:hideMark/>
          </w:tcPr>
          <w:p w14:paraId="703ADCB5" w14:textId="77777777" w:rsidR="009E5A58" w:rsidRPr="009E5A58" w:rsidRDefault="009E5A58" w:rsidP="00AA5417">
            <w:pPr>
              <w:widowControl/>
              <w:autoSpaceDE/>
              <w:autoSpaceDN/>
              <w:jc w:val="center"/>
              <w:rPr>
                <w:sz w:val="24"/>
                <w:szCs w:val="24"/>
                <w:lang w:val="en-US"/>
              </w:rPr>
            </w:pPr>
            <w:r w:rsidRPr="009E5A58">
              <w:rPr>
                <w:sz w:val="24"/>
                <w:szCs w:val="24"/>
                <w:lang w:val="en-US"/>
              </w:rPr>
              <w:t>3</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1D321028" w14:textId="77777777" w:rsidR="009E5A58" w:rsidRPr="009E5A58" w:rsidRDefault="009E5A58" w:rsidP="00AA5417">
            <w:pPr>
              <w:widowControl/>
              <w:autoSpaceDE/>
              <w:autoSpaceDN/>
              <w:jc w:val="center"/>
              <w:rPr>
                <w:sz w:val="24"/>
                <w:szCs w:val="24"/>
                <w:lang w:val="en-US"/>
              </w:rPr>
            </w:pPr>
            <w:r w:rsidRPr="009E5A58">
              <w:rPr>
                <w:sz w:val="24"/>
                <w:szCs w:val="24"/>
                <w:lang w:val="en-US"/>
              </w:rPr>
              <w:t>8</w:t>
            </w:r>
          </w:p>
        </w:tc>
        <w:tc>
          <w:tcPr>
            <w:tcW w:w="1275" w:type="dxa"/>
            <w:tcBorders>
              <w:top w:val="nil"/>
              <w:left w:val="nil"/>
              <w:bottom w:val="single" w:sz="4" w:space="0" w:color="auto"/>
              <w:right w:val="single" w:sz="4" w:space="0" w:color="auto"/>
            </w:tcBorders>
            <w:shd w:val="clear" w:color="auto" w:fill="auto"/>
            <w:noWrap/>
            <w:vAlign w:val="bottom"/>
            <w:hideMark/>
          </w:tcPr>
          <w:p w14:paraId="24A28083" w14:textId="77777777" w:rsidR="009E5A58" w:rsidRPr="009E5A58" w:rsidRDefault="009E5A58" w:rsidP="00AA5417">
            <w:pPr>
              <w:widowControl/>
              <w:autoSpaceDE/>
              <w:autoSpaceDN/>
              <w:jc w:val="center"/>
              <w:rPr>
                <w:sz w:val="24"/>
                <w:szCs w:val="24"/>
                <w:lang w:val="en-US"/>
              </w:rPr>
            </w:pPr>
            <w:r w:rsidRPr="009E5A58">
              <w:rPr>
                <w:sz w:val="24"/>
                <w:szCs w:val="24"/>
                <w:lang w:val="en-US"/>
              </w:rPr>
              <w:t>18,60</w:t>
            </w:r>
          </w:p>
        </w:tc>
        <w:tc>
          <w:tcPr>
            <w:tcW w:w="1701" w:type="dxa"/>
            <w:tcBorders>
              <w:top w:val="nil"/>
              <w:left w:val="nil"/>
              <w:bottom w:val="single" w:sz="4" w:space="0" w:color="auto"/>
              <w:right w:val="single" w:sz="4" w:space="0" w:color="auto"/>
            </w:tcBorders>
            <w:shd w:val="clear" w:color="auto" w:fill="auto"/>
            <w:noWrap/>
            <w:vAlign w:val="bottom"/>
            <w:hideMark/>
          </w:tcPr>
          <w:p w14:paraId="0928DAFD" w14:textId="04E8A7CC" w:rsidR="009E5A58" w:rsidRPr="009E5A58" w:rsidRDefault="009E5A58" w:rsidP="00AA5417">
            <w:pPr>
              <w:widowControl/>
              <w:autoSpaceDE/>
              <w:autoSpaceDN/>
              <w:jc w:val="center"/>
              <w:rPr>
                <w:color w:val="000000"/>
                <w:sz w:val="24"/>
                <w:szCs w:val="24"/>
                <w:lang w:val="en-US"/>
              </w:rPr>
            </w:pPr>
          </w:p>
        </w:tc>
      </w:tr>
      <w:tr w:rsidR="00AA5417" w:rsidRPr="00AA5417" w14:paraId="7F38CB2B" w14:textId="77777777" w:rsidTr="00360C83">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09B1197" w14:textId="77777777" w:rsidR="009E5A58" w:rsidRPr="009E5A58" w:rsidRDefault="009E5A58" w:rsidP="009E5A58">
            <w:pPr>
              <w:widowControl/>
              <w:autoSpaceDE/>
              <w:autoSpaceDN/>
              <w:jc w:val="center"/>
              <w:rPr>
                <w:b/>
                <w:color w:val="000000"/>
                <w:sz w:val="24"/>
                <w:szCs w:val="24"/>
                <w:lang w:val="en-US"/>
              </w:rPr>
            </w:pPr>
            <w:r w:rsidRPr="009E5A58">
              <w:rPr>
                <w:b/>
                <w:color w:val="000000"/>
                <w:sz w:val="24"/>
                <w:szCs w:val="24"/>
                <w:lang w:val="en-US"/>
              </w:rPr>
              <w:t> </w:t>
            </w:r>
          </w:p>
        </w:tc>
        <w:tc>
          <w:tcPr>
            <w:tcW w:w="2860" w:type="dxa"/>
            <w:tcBorders>
              <w:top w:val="nil"/>
              <w:left w:val="nil"/>
              <w:bottom w:val="single" w:sz="4" w:space="0" w:color="auto"/>
              <w:right w:val="single" w:sz="4" w:space="0" w:color="auto"/>
            </w:tcBorders>
            <w:shd w:val="clear" w:color="auto" w:fill="auto"/>
            <w:noWrap/>
            <w:vAlign w:val="center"/>
            <w:hideMark/>
          </w:tcPr>
          <w:p w14:paraId="57FE6CF3" w14:textId="77777777" w:rsidR="009E5A58" w:rsidRPr="009E5A58" w:rsidRDefault="009E5A58" w:rsidP="009E5A58">
            <w:pPr>
              <w:widowControl/>
              <w:autoSpaceDE/>
              <w:autoSpaceDN/>
              <w:jc w:val="center"/>
              <w:rPr>
                <w:b/>
                <w:bCs/>
                <w:color w:val="000000"/>
                <w:sz w:val="24"/>
                <w:szCs w:val="24"/>
                <w:lang w:val="en-US"/>
              </w:rPr>
            </w:pPr>
            <w:r w:rsidRPr="009E5A58">
              <w:rPr>
                <w:b/>
                <w:bCs/>
                <w:color w:val="000000"/>
                <w:sz w:val="24"/>
                <w:szCs w:val="24"/>
                <w:lang w:val="en-US"/>
              </w:rPr>
              <w:t>TỔNG</w:t>
            </w:r>
          </w:p>
        </w:tc>
        <w:tc>
          <w:tcPr>
            <w:tcW w:w="960" w:type="dxa"/>
            <w:tcBorders>
              <w:top w:val="nil"/>
              <w:left w:val="nil"/>
              <w:bottom w:val="single" w:sz="4" w:space="0" w:color="auto"/>
              <w:right w:val="single" w:sz="4" w:space="0" w:color="auto"/>
            </w:tcBorders>
            <w:shd w:val="clear" w:color="auto" w:fill="auto"/>
            <w:noWrap/>
            <w:vAlign w:val="center"/>
            <w:hideMark/>
          </w:tcPr>
          <w:p w14:paraId="56A68EBA" w14:textId="77777777" w:rsidR="009E5A58" w:rsidRPr="009E5A58" w:rsidRDefault="009E5A58" w:rsidP="00AA5417">
            <w:pPr>
              <w:widowControl/>
              <w:autoSpaceDE/>
              <w:autoSpaceDN/>
              <w:jc w:val="center"/>
              <w:rPr>
                <w:b/>
                <w:bCs/>
                <w:color w:val="000000"/>
                <w:sz w:val="24"/>
                <w:szCs w:val="24"/>
                <w:lang w:val="en-US"/>
              </w:rPr>
            </w:pPr>
            <w:r w:rsidRPr="009E5A58">
              <w:rPr>
                <w:b/>
                <w:bCs/>
                <w:color w:val="000000"/>
                <w:sz w:val="24"/>
                <w:szCs w:val="24"/>
                <w:lang w:val="en-US"/>
              </w:rPr>
              <w:t>477</w:t>
            </w:r>
          </w:p>
        </w:tc>
        <w:tc>
          <w:tcPr>
            <w:tcW w:w="897" w:type="dxa"/>
            <w:tcBorders>
              <w:top w:val="nil"/>
              <w:left w:val="nil"/>
              <w:bottom w:val="single" w:sz="4" w:space="0" w:color="auto"/>
              <w:right w:val="single" w:sz="4" w:space="0" w:color="auto"/>
            </w:tcBorders>
            <w:shd w:val="clear" w:color="auto" w:fill="auto"/>
            <w:noWrap/>
            <w:vAlign w:val="center"/>
            <w:hideMark/>
          </w:tcPr>
          <w:p w14:paraId="4EBE62D1" w14:textId="77777777" w:rsidR="009E5A58" w:rsidRPr="009E5A58" w:rsidRDefault="009E5A58" w:rsidP="00AA5417">
            <w:pPr>
              <w:widowControl/>
              <w:autoSpaceDE/>
              <w:autoSpaceDN/>
              <w:jc w:val="center"/>
              <w:rPr>
                <w:b/>
                <w:bCs/>
                <w:color w:val="000000"/>
                <w:sz w:val="24"/>
                <w:szCs w:val="24"/>
                <w:lang w:val="en-US"/>
              </w:rPr>
            </w:pPr>
            <w:r w:rsidRPr="009E5A58">
              <w:rPr>
                <w:b/>
                <w:bCs/>
                <w:color w:val="000000"/>
                <w:sz w:val="24"/>
                <w:szCs w:val="24"/>
                <w:lang w:val="en-US"/>
              </w:rPr>
              <w:t>24</w:t>
            </w:r>
          </w:p>
        </w:tc>
        <w:tc>
          <w:tcPr>
            <w:tcW w:w="750" w:type="dxa"/>
            <w:tcBorders>
              <w:top w:val="nil"/>
              <w:left w:val="nil"/>
              <w:bottom w:val="single" w:sz="4" w:space="0" w:color="auto"/>
              <w:right w:val="single" w:sz="4" w:space="0" w:color="auto"/>
            </w:tcBorders>
            <w:shd w:val="clear" w:color="auto" w:fill="auto"/>
            <w:noWrap/>
            <w:vAlign w:val="center"/>
            <w:hideMark/>
          </w:tcPr>
          <w:p w14:paraId="78E1BF51" w14:textId="77777777" w:rsidR="009E5A58" w:rsidRPr="009E5A58" w:rsidRDefault="009E5A58" w:rsidP="00AA5417">
            <w:pPr>
              <w:widowControl/>
              <w:autoSpaceDE/>
              <w:autoSpaceDN/>
              <w:jc w:val="center"/>
              <w:rPr>
                <w:b/>
                <w:bCs/>
                <w:color w:val="000000"/>
                <w:sz w:val="24"/>
                <w:szCs w:val="24"/>
                <w:lang w:val="en-US"/>
              </w:rPr>
            </w:pPr>
            <w:r w:rsidRPr="009E5A58">
              <w:rPr>
                <w:b/>
                <w:bCs/>
                <w:color w:val="000000"/>
                <w:sz w:val="24"/>
                <w:szCs w:val="24"/>
                <w:lang w:val="en-US"/>
              </w:rPr>
              <w:t>422</w:t>
            </w:r>
          </w:p>
        </w:tc>
        <w:tc>
          <w:tcPr>
            <w:tcW w:w="1221" w:type="dxa"/>
            <w:tcBorders>
              <w:top w:val="nil"/>
              <w:left w:val="nil"/>
              <w:bottom w:val="single" w:sz="4" w:space="0" w:color="auto"/>
              <w:right w:val="single" w:sz="4" w:space="0" w:color="auto"/>
            </w:tcBorders>
            <w:shd w:val="clear" w:color="auto" w:fill="auto"/>
            <w:noWrap/>
            <w:vAlign w:val="center"/>
            <w:hideMark/>
          </w:tcPr>
          <w:p w14:paraId="07758D00" w14:textId="77777777" w:rsidR="009E5A58" w:rsidRPr="009E5A58" w:rsidRDefault="009E5A58" w:rsidP="00AA5417">
            <w:pPr>
              <w:widowControl/>
              <w:autoSpaceDE/>
              <w:autoSpaceDN/>
              <w:jc w:val="center"/>
              <w:rPr>
                <w:b/>
                <w:bCs/>
                <w:color w:val="000000"/>
                <w:sz w:val="24"/>
                <w:szCs w:val="24"/>
                <w:lang w:val="en-US"/>
              </w:rPr>
            </w:pPr>
            <w:r w:rsidRPr="009E5A58">
              <w:rPr>
                <w:b/>
                <w:bCs/>
                <w:color w:val="000000"/>
                <w:sz w:val="24"/>
                <w:szCs w:val="24"/>
                <w:lang w:val="en-US"/>
              </w:rPr>
              <w:t>314</w:t>
            </w:r>
          </w:p>
        </w:tc>
        <w:tc>
          <w:tcPr>
            <w:tcW w:w="1275" w:type="dxa"/>
            <w:tcBorders>
              <w:top w:val="nil"/>
              <w:left w:val="nil"/>
              <w:bottom w:val="single" w:sz="4" w:space="0" w:color="auto"/>
              <w:right w:val="single" w:sz="4" w:space="0" w:color="auto"/>
            </w:tcBorders>
            <w:shd w:val="clear" w:color="auto" w:fill="auto"/>
            <w:noWrap/>
            <w:vAlign w:val="center"/>
            <w:hideMark/>
          </w:tcPr>
          <w:p w14:paraId="43AEF52B" w14:textId="77777777" w:rsidR="009E5A58" w:rsidRPr="009E5A58" w:rsidRDefault="009E5A58" w:rsidP="00AA5417">
            <w:pPr>
              <w:widowControl/>
              <w:autoSpaceDE/>
              <w:autoSpaceDN/>
              <w:jc w:val="center"/>
              <w:rPr>
                <w:b/>
                <w:color w:val="000000"/>
                <w:sz w:val="24"/>
                <w:szCs w:val="24"/>
                <w:lang w:val="en-US"/>
              </w:rPr>
            </w:pPr>
            <w:r w:rsidRPr="009E5A58">
              <w:rPr>
                <w:b/>
                <w:color w:val="000000"/>
                <w:sz w:val="24"/>
                <w:szCs w:val="24"/>
                <w:lang w:val="en-US"/>
              </w:rPr>
              <w:t>74,41</w:t>
            </w:r>
          </w:p>
        </w:tc>
        <w:tc>
          <w:tcPr>
            <w:tcW w:w="1515" w:type="dxa"/>
            <w:tcBorders>
              <w:top w:val="nil"/>
              <w:left w:val="nil"/>
              <w:bottom w:val="single" w:sz="4" w:space="0" w:color="auto"/>
              <w:right w:val="single" w:sz="4" w:space="0" w:color="auto"/>
            </w:tcBorders>
            <w:shd w:val="clear" w:color="auto" w:fill="auto"/>
            <w:noWrap/>
            <w:vAlign w:val="center"/>
            <w:hideMark/>
          </w:tcPr>
          <w:p w14:paraId="2A0046FE" w14:textId="77777777" w:rsidR="009E5A58" w:rsidRPr="009E5A58" w:rsidRDefault="009E5A58" w:rsidP="00AA5417">
            <w:pPr>
              <w:widowControl/>
              <w:autoSpaceDE/>
              <w:autoSpaceDN/>
              <w:jc w:val="center"/>
              <w:rPr>
                <w:b/>
                <w:bCs/>
                <w:color w:val="000000"/>
                <w:sz w:val="24"/>
                <w:szCs w:val="24"/>
                <w:lang w:val="en-US"/>
              </w:rPr>
            </w:pPr>
            <w:r w:rsidRPr="009E5A58">
              <w:rPr>
                <w:b/>
                <w:bCs/>
                <w:color w:val="000000"/>
                <w:sz w:val="24"/>
                <w:szCs w:val="24"/>
                <w:lang w:val="en-US"/>
              </w:rPr>
              <w:t>108</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67B045FA" w14:textId="77777777" w:rsidR="009E5A58" w:rsidRPr="009E5A58" w:rsidRDefault="009E5A58" w:rsidP="00AA5417">
            <w:pPr>
              <w:widowControl/>
              <w:autoSpaceDE/>
              <w:autoSpaceDN/>
              <w:jc w:val="center"/>
              <w:rPr>
                <w:b/>
                <w:color w:val="000000"/>
                <w:sz w:val="24"/>
                <w:szCs w:val="24"/>
                <w:lang w:val="en-US"/>
              </w:rPr>
            </w:pPr>
            <w:r w:rsidRPr="009E5A58">
              <w:rPr>
                <w:b/>
                <w:color w:val="000000"/>
                <w:sz w:val="24"/>
                <w:szCs w:val="24"/>
                <w:lang w:val="en-US"/>
              </w:rPr>
              <w:t>27</w:t>
            </w:r>
          </w:p>
        </w:tc>
        <w:tc>
          <w:tcPr>
            <w:tcW w:w="1275" w:type="dxa"/>
            <w:tcBorders>
              <w:top w:val="nil"/>
              <w:left w:val="nil"/>
              <w:bottom w:val="single" w:sz="4" w:space="0" w:color="auto"/>
              <w:right w:val="single" w:sz="4" w:space="0" w:color="auto"/>
            </w:tcBorders>
            <w:shd w:val="clear" w:color="auto" w:fill="auto"/>
            <w:noWrap/>
            <w:vAlign w:val="bottom"/>
            <w:hideMark/>
          </w:tcPr>
          <w:p w14:paraId="70798180" w14:textId="77777777" w:rsidR="009E5A58" w:rsidRPr="009E5A58" w:rsidRDefault="009E5A58" w:rsidP="00AA5417">
            <w:pPr>
              <w:widowControl/>
              <w:autoSpaceDE/>
              <w:autoSpaceDN/>
              <w:jc w:val="center"/>
              <w:rPr>
                <w:b/>
                <w:sz w:val="24"/>
                <w:szCs w:val="24"/>
                <w:lang w:val="en-US"/>
              </w:rPr>
            </w:pPr>
            <w:r w:rsidRPr="009E5A58">
              <w:rPr>
                <w:b/>
                <w:sz w:val="24"/>
                <w:szCs w:val="24"/>
                <w:lang w:val="en-US"/>
              </w:rPr>
              <w:t>6,05</w:t>
            </w:r>
          </w:p>
        </w:tc>
        <w:tc>
          <w:tcPr>
            <w:tcW w:w="1701" w:type="dxa"/>
            <w:tcBorders>
              <w:top w:val="nil"/>
              <w:left w:val="nil"/>
              <w:bottom w:val="single" w:sz="4" w:space="0" w:color="auto"/>
              <w:right w:val="single" w:sz="4" w:space="0" w:color="auto"/>
            </w:tcBorders>
            <w:shd w:val="clear" w:color="auto" w:fill="auto"/>
            <w:noWrap/>
            <w:vAlign w:val="bottom"/>
            <w:hideMark/>
          </w:tcPr>
          <w:p w14:paraId="006A0B1B" w14:textId="77777777" w:rsidR="009E5A58" w:rsidRPr="009E5A58" w:rsidRDefault="009E5A58" w:rsidP="00AA5417">
            <w:pPr>
              <w:widowControl/>
              <w:autoSpaceDE/>
              <w:autoSpaceDN/>
              <w:jc w:val="center"/>
              <w:rPr>
                <w:b/>
                <w:color w:val="000000"/>
                <w:sz w:val="24"/>
                <w:szCs w:val="24"/>
                <w:lang w:val="en-US"/>
              </w:rPr>
            </w:pPr>
            <w:r w:rsidRPr="009E5A58">
              <w:rPr>
                <w:b/>
                <w:color w:val="000000"/>
                <w:sz w:val="24"/>
                <w:szCs w:val="24"/>
                <w:lang w:val="en-US"/>
              </w:rPr>
              <w:t>40</w:t>
            </w:r>
          </w:p>
        </w:tc>
      </w:tr>
    </w:tbl>
    <w:p w14:paraId="2BEF320E" w14:textId="084EA111" w:rsidR="00E95C29" w:rsidRDefault="003860FB">
      <w:pPr>
        <w:rPr>
          <w:b/>
          <w:sz w:val="28"/>
          <w:szCs w:val="28"/>
          <w:lang w:val="en-US"/>
        </w:rPr>
      </w:pPr>
      <w:r>
        <w:rPr>
          <w:b/>
          <w:sz w:val="28"/>
          <w:szCs w:val="28"/>
          <w:lang w:val="en-US"/>
        </w:rPr>
        <w:t>2. Trường THPT Chuyên Bắc Giang</w:t>
      </w:r>
    </w:p>
    <w:tbl>
      <w:tblPr>
        <w:tblW w:w="14170" w:type="dxa"/>
        <w:tblLook w:val="04A0" w:firstRow="1" w:lastRow="0" w:firstColumn="1" w:lastColumn="0" w:noHBand="0" w:noVBand="1"/>
      </w:tblPr>
      <w:tblGrid>
        <w:gridCol w:w="960"/>
        <w:gridCol w:w="960"/>
        <w:gridCol w:w="960"/>
        <w:gridCol w:w="960"/>
        <w:gridCol w:w="960"/>
        <w:gridCol w:w="2141"/>
        <w:gridCol w:w="1276"/>
        <w:gridCol w:w="992"/>
        <w:gridCol w:w="851"/>
        <w:gridCol w:w="1134"/>
        <w:gridCol w:w="2976"/>
      </w:tblGrid>
      <w:tr w:rsidR="00A7109A" w:rsidRPr="00A7109A" w14:paraId="21CDFF0D" w14:textId="77777777" w:rsidTr="00A7109A">
        <w:trPr>
          <w:trHeight w:val="315"/>
        </w:trPr>
        <w:tc>
          <w:tcPr>
            <w:tcW w:w="1417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1C15B07"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Đội ngũ cán bộ, giáo viên</w:t>
            </w:r>
          </w:p>
        </w:tc>
      </w:tr>
      <w:tr w:rsidR="00A7109A" w:rsidRPr="00A7109A" w14:paraId="5E8D7D2F" w14:textId="77777777" w:rsidTr="00A7109A">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6BE5196"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Tổng CBGV</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E4CECB6"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CBQL</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82200D2"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Tổng GV</w:t>
            </w:r>
          </w:p>
        </w:tc>
        <w:tc>
          <w:tcPr>
            <w:tcW w:w="4061" w:type="dxa"/>
            <w:gridSpan w:val="3"/>
            <w:tcBorders>
              <w:top w:val="single" w:sz="4" w:space="0" w:color="auto"/>
              <w:left w:val="nil"/>
              <w:bottom w:val="single" w:sz="4" w:space="0" w:color="auto"/>
              <w:right w:val="single" w:sz="4" w:space="0" w:color="auto"/>
            </w:tcBorders>
            <w:shd w:val="clear" w:color="auto" w:fill="auto"/>
            <w:vAlign w:val="center"/>
            <w:hideMark/>
          </w:tcPr>
          <w:p w14:paraId="7B86581E"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GVDG cấp trường, tỉnh</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14:paraId="6BEF8350"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Trình độ đào tạo Tiến sỹ, Thạc sỹ</w:t>
            </w:r>
          </w:p>
        </w:tc>
      </w:tr>
      <w:tr w:rsidR="00A7109A" w:rsidRPr="00A7109A" w14:paraId="2DEA1C32" w14:textId="77777777" w:rsidTr="00A7109A">
        <w:trPr>
          <w:trHeight w:val="169"/>
        </w:trPr>
        <w:tc>
          <w:tcPr>
            <w:tcW w:w="960" w:type="dxa"/>
            <w:vMerge/>
            <w:tcBorders>
              <w:top w:val="nil"/>
              <w:left w:val="single" w:sz="4" w:space="0" w:color="auto"/>
              <w:bottom w:val="single" w:sz="4" w:space="0" w:color="000000"/>
              <w:right w:val="single" w:sz="4" w:space="0" w:color="auto"/>
            </w:tcBorders>
            <w:vAlign w:val="center"/>
            <w:hideMark/>
          </w:tcPr>
          <w:p w14:paraId="75086E48" w14:textId="77777777" w:rsidR="00A7109A" w:rsidRPr="00A7109A" w:rsidRDefault="00A7109A" w:rsidP="00A7109A">
            <w:pPr>
              <w:widowControl/>
              <w:autoSpaceDE/>
              <w:autoSpaceDN/>
              <w:jc w:val="center"/>
              <w:rPr>
                <w:b/>
                <w:bCs/>
                <w:color w:val="000000"/>
                <w:sz w:val="24"/>
                <w:szCs w:val="24"/>
                <w:lang w:val="en-US"/>
              </w:rPr>
            </w:pPr>
          </w:p>
        </w:tc>
        <w:tc>
          <w:tcPr>
            <w:tcW w:w="960" w:type="dxa"/>
            <w:vMerge/>
            <w:tcBorders>
              <w:top w:val="nil"/>
              <w:left w:val="single" w:sz="4" w:space="0" w:color="auto"/>
              <w:bottom w:val="single" w:sz="4" w:space="0" w:color="000000"/>
              <w:right w:val="single" w:sz="4" w:space="0" w:color="auto"/>
            </w:tcBorders>
            <w:vAlign w:val="center"/>
            <w:hideMark/>
          </w:tcPr>
          <w:p w14:paraId="5F7BA3CF" w14:textId="77777777" w:rsidR="00A7109A" w:rsidRPr="00A7109A" w:rsidRDefault="00A7109A" w:rsidP="00A7109A">
            <w:pPr>
              <w:widowControl/>
              <w:autoSpaceDE/>
              <w:autoSpaceDN/>
              <w:jc w:val="center"/>
              <w:rPr>
                <w:b/>
                <w:bCs/>
                <w:color w:val="000000"/>
                <w:sz w:val="24"/>
                <w:szCs w:val="24"/>
                <w:lang w:val="en-US"/>
              </w:rPr>
            </w:pPr>
          </w:p>
        </w:tc>
        <w:tc>
          <w:tcPr>
            <w:tcW w:w="960" w:type="dxa"/>
            <w:vMerge/>
            <w:tcBorders>
              <w:top w:val="nil"/>
              <w:left w:val="single" w:sz="4" w:space="0" w:color="auto"/>
              <w:bottom w:val="single" w:sz="4" w:space="0" w:color="000000"/>
              <w:right w:val="single" w:sz="4" w:space="0" w:color="auto"/>
            </w:tcBorders>
            <w:vAlign w:val="center"/>
            <w:hideMark/>
          </w:tcPr>
          <w:p w14:paraId="25482C85" w14:textId="77777777" w:rsidR="00A7109A" w:rsidRPr="00A7109A" w:rsidRDefault="00A7109A" w:rsidP="00A7109A">
            <w:pPr>
              <w:widowControl/>
              <w:autoSpaceDE/>
              <w:autoSpaceDN/>
              <w:jc w:val="center"/>
              <w:rPr>
                <w:b/>
                <w:bCs/>
                <w:color w:val="000000"/>
                <w:sz w:val="24"/>
                <w:szCs w:val="24"/>
                <w:lang w:val="en-US"/>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CE0A881"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Hiện tại</w:t>
            </w:r>
          </w:p>
        </w:tc>
        <w:tc>
          <w:tcPr>
            <w:tcW w:w="2141" w:type="dxa"/>
            <w:tcBorders>
              <w:top w:val="nil"/>
              <w:left w:val="nil"/>
              <w:bottom w:val="single" w:sz="4" w:space="0" w:color="auto"/>
              <w:right w:val="single" w:sz="4" w:space="0" w:color="auto"/>
            </w:tcBorders>
            <w:shd w:val="clear" w:color="auto" w:fill="auto"/>
            <w:vAlign w:val="center"/>
            <w:hideMark/>
          </w:tcPr>
          <w:p w14:paraId="31AD53ED"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Năm 2030</w:t>
            </w:r>
            <w:r w:rsidRPr="00A7109A">
              <w:rPr>
                <w:b/>
                <w:bCs/>
                <w:color w:val="000000"/>
                <w:sz w:val="24"/>
                <w:szCs w:val="24"/>
                <w:lang w:val="en-US"/>
              </w:rPr>
              <w:br/>
              <w:t>(100%)</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617976A0"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Hiện Tại</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14:paraId="0BC8B590"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 xml:space="preserve">Năm 2030 </w:t>
            </w:r>
            <w:r w:rsidRPr="00A7109A">
              <w:rPr>
                <w:b/>
                <w:bCs/>
                <w:color w:val="000000"/>
                <w:sz w:val="24"/>
                <w:szCs w:val="24"/>
                <w:lang w:val="en-US"/>
              </w:rPr>
              <w:br/>
              <w:t>(15%)</w:t>
            </w:r>
          </w:p>
        </w:tc>
      </w:tr>
      <w:tr w:rsidR="00A7109A" w:rsidRPr="00A7109A" w14:paraId="1EDBB05B" w14:textId="77777777" w:rsidTr="00A7109A">
        <w:trPr>
          <w:trHeight w:val="319"/>
        </w:trPr>
        <w:tc>
          <w:tcPr>
            <w:tcW w:w="960" w:type="dxa"/>
            <w:vMerge/>
            <w:tcBorders>
              <w:top w:val="nil"/>
              <w:left w:val="single" w:sz="4" w:space="0" w:color="auto"/>
              <w:bottom w:val="single" w:sz="4" w:space="0" w:color="000000"/>
              <w:right w:val="single" w:sz="4" w:space="0" w:color="auto"/>
            </w:tcBorders>
            <w:vAlign w:val="center"/>
            <w:hideMark/>
          </w:tcPr>
          <w:p w14:paraId="09487D90" w14:textId="77777777" w:rsidR="00A7109A" w:rsidRPr="00A7109A" w:rsidRDefault="00A7109A" w:rsidP="00A7109A">
            <w:pPr>
              <w:widowControl/>
              <w:autoSpaceDE/>
              <w:autoSpaceDN/>
              <w:jc w:val="center"/>
              <w:rPr>
                <w:b/>
                <w:bCs/>
                <w:color w:val="000000"/>
                <w:sz w:val="24"/>
                <w:szCs w:val="24"/>
                <w:lang w:val="en-US"/>
              </w:rPr>
            </w:pPr>
          </w:p>
        </w:tc>
        <w:tc>
          <w:tcPr>
            <w:tcW w:w="960" w:type="dxa"/>
            <w:vMerge/>
            <w:tcBorders>
              <w:top w:val="nil"/>
              <w:left w:val="single" w:sz="4" w:space="0" w:color="auto"/>
              <w:bottom w:val="single" w:sz="4" w:space="0" w:color="000000"/>
              <w:right w:val="single" w:sz="4" w:space="0" w:color="auto"/>
            </w:tcBorders>
            <w:vAlign w:val="center"/>
            <w:hideMark/>
          </w:tcPr>
          <w:p w14:paraId="3D05B728" w14:textId="77777777" w:rsidR="00A7109A" w:rsidRPr="00A7109A" w:rsidRDefault="00A7109A" w:rsidP="00A7109A">
            <w:pPr>
              <w:widowControl/>
              <w:autoSpaceDE/>
              <w:autoSpaceDN/>
              <w:jc w:val="center"/>
              <w:rPr>
                <w:b/>
                <w:bCs/>
                <w:color w:val="000000"/>
                <w:sz w:val="24"/>
                <w:szCs w:val="24"/>
                <w:lang w:val="en-US"/>
              </w:rPr>
            </w:pPr>
          </w:p>
        </w:tc>
        <w:tc>
          <w:tcPr>
            <w:tcW w:w="960" w:type="dxa"/>
            <w:vMerge/>
            <w:tcBorders>
              <w:top w:val="nil"/>
              <w:left w:val="single" w:sz="4" w:space="0" w:color="auto"/>
              <w:bottom w:val="single" w:sz="4" w:space="0" w:color="000000"/>
              <w:right w:val="single" w:sz="4" w:space="0" w:color="auto"/>
            </w:tcBorders>
            <w:vAlign w:val="center"/>
            <w:hideMark/>
          </w:tcPr>
          <w:p w14:paraId="1F505C10" w14:textId="77777777" w:rsidR="00A7109A" w:rsidRPr="00A7109A" w:rsidRDefault="00A7109A" w:rsidP="00A7109A">
            <w:pPr>
              <w:widowControl/>
              <w:autoSpaceDE/>
              <w:autoSpaceDN/>
              <w:jc w:val="center"/>
              <w:rPr>
                <w:b/>
                <w:bCs/>
                <w:color w:val="000000"/>
                <w:sz w:val="24"/>
                <w:szCs w:val="24"/>
                <w:lang w:val="en-US"/>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8E8A62E"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SL</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03C20C8"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w:t>
            </w:r>
          </w:p>
        </w:tc>
        <w:tc>
          <w:tcPr>
            <w:tcW w:w="2141" w:type="dxa"/>
            <w:vMerge w:val="restart"/>
            <w:tcBorders>
              <w:top w:val="nil"/>
              <w:left w:val="single" w:sz="4" w:space="0" w:color="auto"/>
              <w:bottom w:val="single" w:sz="4" w:space="0" w:color="000000"/>
              <w:right w:val="single" w:sz="4" w:space="0" w:color="auto"/>
            </w:tcBorders>
            <w:shd w:val="clear" w:color="auto" w:fill="auto"/>
            <w:vAlign w:val="center"/>
            <w:hideMark/>
          </w:tcPr>
          <w:p w14:paraId="5DC26BFA"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SL tăng khoảng</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06B52F10"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Thạc sỹ</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14:paraId="6FDB3919"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Tiến sỹ</w:t>
            </w:r>
          </w:p>
        </w:tc>
        <w:tc>
          <w:tcPr>
            <w:tcW w:w="2976" w:type="dxa"/>
            <w:vMerge/>
            <w:tcBorders>
              <w:top w:val="nil"/>
              <w:left w:val="single" w:sz="4" w:space="0" w:color="auto"/>
              <w:bottom w:val="single" w:sz="4" w:space="0" w:color="000000"/>
              <w:right w:val="single" w:sz="4" w:space="0" w:color="auto"/>
            </w:tcBorders>
            <w:vAlign w:val="center"/>
            <w:hideMark/>
          </w:tcPr>
          <w:p w14:paraId="482A6E71" w14:textId="77777777" w:rsidR="00A7109A" w:rsidRPr="00A7109A" w:rsidRDefault="00A7109A" w:rsidP="00A7109A">
            <w:pPr>
              <w:widowControl/>
              <w:autoSpaceDE/>
              <w:autoSpaceDN/>
              <w:jc w:val="center"/>
              <w:rPr>
                <w:b/>
                <w:bCs/>
                <w:color w:val="000000"/>
                <w:sz w:val="24"/>
                <w:szCs w:val="24"/>
                <w:lang w:val="en-US"/>
              </w:rPr>
            </w:pPr>
          </w:p>
        </w:tc>
      </w:tr>
      <w:tr w:rsidR="00A7109A" w:rsidRPr="00A7109A" w14:paraId="04DA3511" w14:textId="77777777" w:rsidTr="00A7109A">
        <w:trPr>
          <w:trHeight w:val="45"/>
        </w:trPr>
        <w:tc>
          <w:tcPr>
            <w:tcW w:w="960" w:type="dxa"/>
            <w:vMerge/>
            <w:tcBorders>
              <w:top w:val="nil"/>
              <w:left w:val="single" w:sz="4" w:space="0" w:color="auto"/>
              <w:bottom w:val="single" w:sz="4" w:space="0" w:color="000000"/>
              <w:right w:val="single" w:sz="4" w:space="0" w:color="auto"/>
            </w:tcBorders>
            <w:vAlign w:val="center"/>
            <w:hideMark/>
          </w:tcPr>
          <w:p w14:paraId="6D095B96" w14:textId="77777777" w:rsidR="00A7109A" w:rsidRPr="00A7109A" w:rsidRDefault="00A7109A" w:rsidP="00A7109A">
            <w:pPr>
              <w:widowControl/>
              <w:autoSpaceDE/>
              <w:autoSpaceDN/>
              <w:jc w:val="center"/>
              <w:rPr>
                <w:b/>
                <w:bCs/>
                <w:color w:val="000000"/>
                <w:sz w:val="24"/>
                <w:szCs w:val="24"/>
                <w:lang w:val="en-US"/>
              </w:rPr>
            </w:pPr>
          </w:p>
        </w:tc>
        <w:tc>
          <w:tcPr>
            <w:tcW w:w="960" w:type="dxa"/>
            <w:vMerge/>
            <w:tcBorders>
              <w:top w:val="nil"/>
              <w:left w:val="single" w:sz="4" w:space="0" w:color="auto"/>
              <w:bottom w:val="single" w:sz="4" w:space="0" w:color="000000"/>
              <w:right w:val="single" w:sz="4" w:space="0" w:color="auto"/>
            </w:tcBorders>
            <w:vAlign w:val="center"/>
            <w:hideMark/>
          </w:tcPr>
          <w:p w14:paraId="1B0B831A" w14:textId="77777777" w:rsidR="00A7109A" w:rsidRPr="00A7109A" w:rsidRDefault="00A7109A" w:rsidP="00A7109A">
            <w:pPr>
              <w:widowControl/>
              <w:autoSpaceDE/>
              <w:autoSpaceDN/>
              <w:jc w:val="center"/>
              <w:rPr>
                <w:b/>
                <w:bCs/>
                <w:color w:val="000000"/>
                <w:sz w:val="24"/>
                <w:szCs w:val="24"/>
                <w:lang w:val="en-US"/>
              </w:rPr>
            </w:pPr>
          </w:p>
        </w:tc>
        <w:tc>
          <w:tcPr>
            <w:tcW w:w="960" w:type="dxa"/>
            <w:vMerge/>
            <w:tcBorders>
              <w:top w:val="nil"/>
              <w:left w:val="single" w:sz="4" w:space="0" w:color="auto"/>
              <w:bottom w:val="single" w:sz="4" w:space="0" w:color="000000"/>
              <w:right w:val="single" w:sz="4" w:space="0" w:color="auto"/>
            </w:tcBorders>
            <w:vAlign w:val="center"/>
            <w:hideMark/>
          </w:tcPr>
          <w:p w14:paraId="23B14ECB" w14:textId="77777777" w:rsidR="00A7109A" w:rsidRPr="00A7109A" w:rsidRDefault="00A7109A" w:rsidP="00A7109A">
            <w:pPr>
              <w:widowControl/>
              <w:autoSpaceDE/>
              <w:autoSpaceDN/>
              <w:jc w:val="center"/>
              <w:rPr>
                <w:b/>
                <w:bCs/>
                <w:color w:val="000000"/>
                <w:sz w:val="24"/>
                <w:szCs w:val="24"/>
                <w:lang w:val="en-US"/>
              </w:rPr>
            </w:pPr>
          </w:p>
        </w:tc>
        <w:tc>
          <w:tcPr>
            <w:tcW w:w="960" w:type="dxa"/>
            <w:vMerge/>
            <w:tcBorders>
              <w:top w:val="nil"/>
              <w:left w:val="single" w:sz="4" w:space="0" w:color="auto"/>
              <w:bottom w:val="single" w:sz="4" w:space="0" w:color="000000"/>
              <w:right w:val="single" w:sz="4" w:space="0" w:color="auto"/>
            </w:tcBorders>
            <w:vAlign w:val="center"/>
            <w:hideMark/>
          </w:tcPr>
          <w:p w14:paraId="64288D1F" w14:textId="77777777" w:rsidR="00A7109A" w:rsidRPr="00A7109A" w:rsidRDefault="00A7109A" w:rsidP="00A7109A">
            <w:pPr>
              <w:widowControl/>
              <w:autoSpaceDE/>
              <w:autoSpaceDN/>
              <w:jc w:val="center"/>
              <w:rPr>
                <w:b/>
                <w:bCs/>
                <w:color w:val="000000"/>
                <w:sz w:val="24"/>
                <w:szCs w:val="24"/>
                <w:lang w:val="en-US"/>
              </w:rPr>
            </w:pPr>
          </w:p>
        </w:tc>
        <w:tc>
          <w:tcPr>
            <w:tcW w:w="960" w:type="dxa"/>
            <w:vMerge/>
            <w:tcBorders>
              <w:top w:val="nil"/>
              <w:left w:val="single" w:sz="4" w:space="0" w:color="auto"/>
              <w:bottom w:val="single" w:sz="4" w:space="0" w:color="000000"/>
              <w:right w:val="single" w:sz="4" w:space="0" w:color="auto"/>
            </w:tcBorders>
            <w:vAlign w:val="center"/>
            <w:hideMark/>
          </w:tcPr>
          <w:p w14:paraId="02BAD421" w14:textId="77777777" w:rsidR="00A7109A" w:rsidRPr="00A7109A" w:rsidRDefault="00A7109A" w:rsidP="00A7109A">
            <w:pPr>
              <w:widowControl/>
              <w:autoSpaceDE/>
              <w:autoSpaceDN/>
              <w:jc w:val="center"/>
              <w:rPr>
                <w:b/>
                <w:bCs/>
                <w:color w:val="000000"/>
                <w:sz w:val="24"/>
                <w:szCs w:val="24"/>
                <w:lang w:val="en-US"/>
              </w:rPr>
            </w:pPr>
          </w:p>
        </w:tc>
        <w:tc>
          <w:tcPr>
            <w:tcW w:w="2141" w:type="dxa"/>
            <w:vMerge/>
            <w:tcBorders>
              <w:top w:val="nil"/>
              <w:left w:val="single" w:sz="4" w:space="0" w:color="auto"/>
              <w:bottom w:val="single" w:sz="4" w:space="0" w:color="000000"/>
              <w:right w:val="single" w:sz="4" w:space="0" w:color="auto"/>
            </w:tcBorders>
            <w:vAlign w:val="center"/>
            <w:hideMark/>
          </w:tcPr>
          <w:p w14:paraId="54689EC0" w14:textId="77777777" w:rsidR="00A7109A" w:rsidRPr="00A7109A" w:rsidRDefault="00A7109A" w:rsidP="00A7109A">
            <w:pPr>
              <w:widowControl/>
              <w:autoSpaceDE/>
              <w:autoSpaceDN/>
              <w:jc w:val="center"/>
              <w:rPr>
                <w:b/>
                <w:bCs/>
                <w:color w:val="000000"/>
                <w:sz w:val="24"/>
                <w:szCs w:val="24"/>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4C9EFE66"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SL</w:t>
            </w:r>
          </w:p>
        </w:tc>
        <w:tc>
          <w:tcPr>
            <w:tcW w:w="992" w:type="dxa"/>
            <w:tcBorders>
              <w:top w:val="nil"/>
              <w:left w:val="nil"/>
              <w:bottom w:val="single" w:sz="4" w:space="0" w:color="auto"/>
              <w:right w:val="single" w:sz="4" w:space="0" w:color="auto"/>
            </w:tcBorders>
            <w:shd w:val="clear" w:color="auto" w:fill="auto"/>
            <w:vAlign w:val="center"/>
            <w:hideMark/>
          </w:tcPr>
          <w:p w14:paraId="0A9266F3"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w:t>
            </w:r>
          </w:p>
        </w:tc>
        <w:tc>
          <w:tcPr>
            <w:tcW w:w="851" w:type="dxa"/>
            <w:tcBorders>
              <w:top w:val="nil"/>
              <w:left w:val="nil"/>
              <w:bottom w:val="single" w:sz="4" w:space="0" w:color="auto"/>
              <w:right w:val="single" w:sz="4" w:space="0" w:color="auto"/>
            </w:tcBorders>
            <w:shd w:val="clear" w:color="auto" w:fill="auto"/>
            <w:vAlign w:val="center"/>
            <w:hideMark/>
          </w:tcPr>
          <w:p w14:paraId="2D842E3A"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SL</w:t>
            </w:r>
          </w:p>
        </w:tc>
        <w:tc>
          <w:tcPr>
            <w:tcW w:w="1134" w:type="dxa"/>
            <w:tcBorders>
              <w:top w:val="nil"/>
              <w:left w:val="nil"/>
              <w:bottom w:val="single" w:sz="4" w:space="0" w:color="auto"/>
              <w:right w:val="single" w:sz="4" w:space="0" w:color="auto"/>
            </w:tcBorders>
            <w:shd w:val="clear" w:color="auto" w:fill="auto"/>
            <w:vAlign w:val="center"/>
            <w:hideMark/>
          </w:tcPr>
          <w:p w14:paraId="42EE3884"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w:t>
            </w:r>
          </w:p>
        </w:tc>
        <w:tc>
          <w:tcPr>
            <w:tcW w:w="2976" w:type="dxa"/>
            <w:tcBorders>
              <w:top w:val="nil"/>
              <w:left w:val="nil"/>
              <w:bottom w:val="single" w:sz="4" w:space="0" w:color="auto"/>
              <w:right w:val="single" w:sz="4" w:space="0" w:color="auto"/>
            </w:tcBorders>
            <w:shd w:val="clear" w:color="auto" w:fill="auto"/>
            <w:vAlign w:val="center"/>
            <w:hideMark/>
          </w:tcPr>
          <w:p w14:paraId="47FB0ACD" w14:textId="77777777" w:rsidR="00A7109A" w:rsidRPr="00A7109A" w:rsidRDefault="00A7109A" w:rsidP="00A7109A">
            <w:pPr>
              <w:widowControl/>
              <w:autoSpaceDE/>
              <w:autoSpaceDN/>
              <w:jc w:val="center"/>
              <w:rPr>
                <w:b/>
                <w:bCs/>
                <w:color w:val="000000"/>
                <w:sz w:val="24"/>
                <w:szCs w:val="24"/>
                <w:lang w:val="en-US"/>
              </w:rPr>
            </w:pPr>
            <w:r w:rsidRPr="00A7109A">
              <w:rPr>
                <w:b/>
                <w:bCs/>
                <w:color w:val="000000"/>
                <w:sz w:val="24"/>
                <w:szCs w:val="24"/>
                <w:lang w:val="en-US"/>
              </w:rPr>
              <w:t>SL tăng khoảng</w:t>
            </w:r>
          </w:p>
        </w:tc>
      </w:tr>
      <w:tr w:rsidR="00A7109A" w:rsidRPr="00A7109A" w14:paraId="7447DF2C" w14:textId="77777777" w:rsidTr="00A7109A">
        <w:trPr>
          <w:trHeight w:val="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327171"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104</w:t>
            </w:r>
          </w:p>
        </w:tc>
        <w:tc>
          <w:tcPr>
            <w:tcW w:w="960" w:type="dxa"/>
            <w:tcBorders>
              <w:top w:val="nil"/>
              <w:left w:val="nil"/>
              <w:bottom w:val="single" w:sz="4" w:space="0" w:color="auto"/>
              <w:right w:val="single" w:sz="4" w:space="0" w:color="auto"/>
            </w:tcBorders>
            <w:shd w:val="clear" w:color="auto" w:fill="auto"/>
            <w:noWrap/>
            <w:vAlign w:val="bottom"/>
            <w:hideMark/>
          </w:tcPr>
          <w:p w14:paraId="2436D298"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6639E330"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14:paraId="55CD9DB3"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81</w:t>
            </w:r>
          </w:p>
        </w:tc>
        <w:tc>
          <w:tcPr>
            <w:tcW w:w="960" w:type="dxa"/>
            <w:tcBorders>
              <w:top w:val="nil"/>
              <w:left w:val="nil"/>
              <w:bottom w:val="single" w:sz="4" w:space="0" w:color="auto"/>
              <w:right w:val="single" w:sz="4" w:space="0" w:color="auto"/>
            </w:tcBorders>
            <w:shd w:val="clear" w:color="auto" w:fill="auto"/>
            <w:noWrap/>
            <w:vAlign w:val="bottom"/>
            <w:hideMark/>
          </w:tcPr>
          <w:p w14:paraId="4C27C022"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90</w:t>
            </w:r>
          </w:p>
        </w:tc>
        <w:tc>
          <w:tcPr>
            <w:tcW w:w="2141" w:type="dxa"/>
            <w:tcBorders>
              <w:top w:val="nil"/>
              <w:left w:val="nil"/>
              <w:bottom w:val="single" w:sz="4" w:space="0" w:color="auto"/>
              <w:right w:val="single" w:sz="4" w:space="0" w:color="auto"/>
            </w:tcBorders>
            <w:shd w:val="clear" w:color="auto" w:fill="auto"/>
            <w:noWrap/>
            <w:vAlign w:val="bottom"/>
            <w:hideMark/>
          </w:tcPr>
          <w:p w14:paraId="2C02A59B" w14:textId="11A7DD1D" w:rsidR="00A7109A" w:rsidRPr="00A7109A" w:rsidRDefault="00A7109A" w:rsidP="00A7109A">
            <w:pPr>
              <w:widowControl/>
              <w:autoSpaceDE/>
              <w:autoSpaceDN/>
              <w:jc w:val="center"/>
              <w:rPr>
                <w:color w:val="000000"/>
                <w:sz w:val="24"/>
                <w:szCs w:val="24"/>
                <w:lang w:val="en-US"/>
              </w:rPr>
            </w:pPr>
            <w:r>
              <w:rPr>
                <w:color w:val="000000"/>
                <w:sz w:val="24"/>
                <w:szCs w:val="24"/>
                <w:lang w:val="en-US"/>
              </w:rPr>
              <w:t>9</w:t>
            </w:r>
          </w:p>
        </w:tc>
        <w:tc>
          <w:tcPr>
            <w:tcW w:w="1276" w:type="dxa"/>
            <w:tcBorders>
              <w:top w:val="nil"/>
              <w:left w:val="nil"/>
              <w:bottom w:val="single" w:sz="4" w:space="0" w:color="auto"/>
              <w:right w:val="single" w:sz="4" w:space="0" w:color="auto"/>
            </w:tcBorders>
            <w:shd w:val="clear" w:color="auto" w:fill="auto"/>
            <w:noWrap/>
            <w:vAlign w:val="bottom"/>
            <w:hideMark/>
          </w:tcPr>
          <w:p w14:paraId="7C97E932"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61</w:t>
            </w:r>
          </w:p>
        </w:tc>
        <w:tc>
          <w:tcPr>
            <w:tcW w:w="992" w:type="dxa"/>
            <w:tcBorders>
              <w:top w:val="nil"/>
              <w:left w:val="nil"/>
              <w:bottom w:val="single" w:sz="4" w:space="0" w:color="auto"/>
              <w:right w:val="single" w:sz="4" w:space="0" w:color="auto"/>
            </w:tcBorders>
            <w:shd w:val="clear" w:color="auto" w:fill="auto"/>
            <w:noWrap/>
            <w:vAlign w:val="bottom"/>
            <w:hideMark/>
          </w:tcPr>
          <w:p w14:paraId="6ADA24B6"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67,78</w:t>
            </w:r>
          </w:p>
        </w:tc>
        <w:tc>
          <w:tcPr>
            <w:tcW w:w="851" w:type="dxa"/>
            <w:tcBorders>
              <w:top w:val="nil"/>
              <w:left w:val="nil"/>
              <w:bottom w:val="single" w:sz="4" w:space="0" w:color="auto"/>
              <w:right w:val="single" w:sz="4" w:space="0" w:color="auto"/>
            </w:tcBorders>
            <w:shd w:val="clear" w:color="auto" w:fill="auto"/>
            <w:noWrap/>
            <w:vAlign w:val="bottom"/>
            <w:hideMark/>
          </w:tcPr>
          <w:p w14:paraId="4DBF5C91"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414F09A8"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1,11</w:t>
            </w:r>
          </w:p>
        </w:tc>
        <w:tc>
          <w:tcPr>
            <w:tcW w:w="2976" w:type="dxa"/>
            <w:tcBorders>
              <w:top w:val="nil"/>
              <w:left w:val="nil"/>
              <w:bottom w:val="single" w:sz="4" w:space="0" w:color="auto"/>
              <w:right w:val="single" w:sz="4" w:space="0" w:color="auto"/>
            </w:tcBorders>
            <w:shd w:val="clear" w:color="auto" w:fill="auto"/>
            <w:noWrap/>
            <w:vAlign w:val="bottom"/>
            <w:hideMark/>
          </w:tcPr>
          <w:p w14:paraId="103249DA" w14:textId="77777777" w:rsidR="00A7109A" w:rsidRPr="00A7109A" w:rsidRDefault="00A7109A" w:rsidP="00A7109A">
            <w:pPr>
              <w:widowControl/>
              <w:autoSpaceDE/>
              <w:autoSpaceDN/>
              <w:jc w:val="center"/>
              <w:rPr>
                <w:color w:val="000000"/>
                <w:sz w:val="24"/>
                <w:szCs w:val="24"/>
                <w:lang w:val="en-US"/>
              </w:rPr>
            </w:pPr>
            <w:r w:rsidRPr="00A7109A">
              <w:rPr>
                <w:color w:val="000000"/>
                <w:sz w:val="24"/>
                <w:szCs w:val="24"/>
                <w:lang w:val="en-US"/>
              </w:rPr>
              <w:t>28</w:t>
            </w:r>
          </w:p>
        </w:tc>
      </w:tr>
    </w:tbl>
    <w:p w14:paraId="6A302D48" w14:textId="77777777" w:rsidR="009E5A58" w:rsidRDefault="009E5A58">
      <w:pPr>
        <w:rPr>
          <w:b/>
          <w:sz w:val="24"/>
          <w:lang w:val="en-US"/>
        </w:rPr>
      </w:pPr>
      <w:r>
        <w:rPr>
          <w:b/>
          <w:sz w:val="24"/>
          <w:lang w:val="en-US"/>
        </w:rPr>
        <w:br w:type="page"/>
      </w:r>
    </w:p>
    <w:p w14:paraId="78990483" w14:textId="3752450F" w:rsidR="00E95C29" w:rsidRPr="00E95C29" w:rsidRDefault="00E95C29" w:rsidP="00E95C29">
      <w:pPr>
        <w:spacing w:before="90" w:line="274" w:lineRule="exact"/>
        <w:ind w:left="224" w:right="943"/>
        <w:jc w:val="center"/>
        <w:rPr>
          <w:b/>
          <w:sz w:val="24"/>
          <w:lang w:val="en-US"/>
        </w:rPr>
      </w:pPr>
      <w:r>
        <w:rPr>
          <w:b/>
          <w:sz w:val="24"/>
          <w:lang w:val="en-US"/>
        </w:rPr>
        <w:lastRenderedPageBreak/>
        <w:t>Phụ lục 2</w:t>
      </w:r>
    </w:p>
    <w:p w14:paraId="27FD8910" w14:textId="10A4BFEB" w:rsidR="00E95C29" w:rsidRDefault="003860FB" w:rsidP="00E95C29">
      <w:pPr>
        <w:spacing w:before="90" w:line="274" w:lineRule="exact"/>
        <w:ind w:left="224" w:right="943"/>
        <w:jc w:val="center"/>
        <w:rPr>
          <w:b/>
          <w:sz w:val="24"/>
        </w:rPr>
      </w:pPr>
      <w:r>
        <w:rPr>
          <w:b/>
          <w:sz w:val="24"/>
          <w:lang w:val="en-US"/>
        </w:rPr>
        <w:t>QUY MÔ XÂY DỰNG</w:t>
      </w:r>
      <w:r w:rsidR="00E95C29" w:rsidRPr="007F07DB">
        <w:rPr>
          <w:b/>
          <w:sz w:val="24"/>
        </w:rPr>
        <w:t xml:space="preserve"> LỚP, HỌC SINH </w:t>
      </w:r>
    </w:p>
    <w:p w14:paraId="5416A70D" w14:textId="77777777" w:rsidR="003860FB" w:rsidRPr="00360C83" w:rsidRDefault="003860FB" w:rsidP="003860FB">
      <w:pPr>
        <w:spacing w:before="60" w:after="60" w:line="320" w:lineRule="atLeast"/>
        <w:ind w:left="284" w:hanging="284"/>
        <w:jc w:val="both"/>
        <w:rPr>
          <w:b/>
          <w:sz w:val="24"/>
          <w:lang w:val="en-US"/>
        </w:rPr>
      </w:pPr>
      <w:r>
        <w:rPr>
          <w:b/>
          <w:sz w:val="24"/>
          <w:lang w:val="en-US"/>
        </w:rPr>
        <w:t>1. Các trường THCS TĐCLC</w:t>
      </w:r>
    </w:p>
    <w:tbl>
      <w:tblPr>
        <w:tblW w:w="14170" w:type="dxa"/>
        <w:tblLook w:val="04A0" w:firstRow="1" w:lastRow="0" w:firstColumn="1" w:lastColumn="0" w:noHBand="0" w:noVBand="1"/>
      </w:tblPr>
      <w:tblGrid>
        <w:gridCol w:w="537"/>
        <w:gridCol w:w="2860"/>
        <w:gridCol w:w="1276"/>
        <w:gridCol w:w="1276"/>
        <w:gridCol w:w="1134"/>
        <w:gridCol w:w="1421"/>
        <w:gridCol w:w="10"/>
        <w:gridCol w:w="1408"/>
        <w:gridCol w:w="1413"/>
        <w:gridCol w:w="1418"/>
        <w:gridCol w:w="1417"/>
      </w:tblGrid>
      <w:tr w:rsidR="00E95C29" w:rsidRPr="007F07DB" w14:paraId="36A6B350" w14:textId="77777777" w:rsidTr="007E50F5">
        <w:trPr>
          <w:trHeight w:val="315"/>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FFF2F"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TT</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D75C7" w14:textId="0117B241" w:rsidR="00E95C29" w:rsidRPr="007F07DB" w:rsidRDefault="00D4421E" w:rsidP="00416BE1">
            <w:pPr>
              <w:widowControl/>
              <w:autoSpaceDE/>
              <w:autoSpaceDN/>
              <w:jc w:val="center"/>
              <w:rPr>
                <w:b/>
                <w:bCs/>
                <w:color w:val="000000"/>
                <w:sz w:val="24"/>
                <w:szCs w:val="24"/>
                <w:lang w:val="en-US"/>
              </w:rPr>
            </w:pPr>
            <w:r>
              <w:rPr>
                <w:b/>
                <w:bCs/>
                <w:color w:val="000000"/>
                <w:sz w:val="24"/>
                <w:szCs w:val="24"/>
                <w:lang w:val="en-US"/>
              </w:rPr>
              <w:t>Trường</w:t>
            </w:r>
          </w:p>
        </w:tc>
        <w:tc>
          <w:tcPr>
            <w:tcW w:w="5117" w:type="dxa"/>
            <w:gridSpan w:val="5"/>
            <w:tcBorders>
              <w:top w:val="single" w:sz="4" w:space="0" w:color="auto"/>
              <w:left w:val="nil"/>
              <w:bottom w:val="single" w:sz="4" w:space="0" w:color="auto"/>
              <w:right w:val="single" w:sz="4" w:space="0" w:color="auto"/>
            </w:tcBorders>
            <w:shd w:val="clear" w:color="auto" w:fill="auto"/>
            <w:vAlign w:val="center"/>
            <w:hideMark/>
          </w:tcPr>
          <w:p w14:paraId="6B4C4CF9"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Quy mô lớp, học sinh năm học 2021-2022</w:t>
            </w:r>
          </w:p>
        </w:tc>
        <w:tc>
          <w:tcPr>
            <w:tcW w:w="5656" w:type="dxa"/>
            <w:gridSpan w:val="4"/>
            <w:tcBorders>
              <w:top w:val="single" w:sz="4" w:space="0" w:color="auto"/>
              <w:left w:val="nil"/>
              <w:bottom w:val="single" w:sz="4" w:space="0" w:color="auto"/>
              <w:right w:val="single" w:sz="4" w:space="0" w:color="auto"/>
            </w:tcBorders>
            <w:shd w:val="clear" w:color="auto" w:fill="auto"/>
            <w:vAlign w:val="center"/>
            <w:hideMark/>
          </w:tcPr>
          <w:p w14:paraId="6931EC0F" w14:textId="77777777" w:rsidR="00E95C29" w:rsidRDefault="00E95C29" w:rsidP="00416BE1">
            <w:pPr>
              <w:widowControl/>
              <w:autoSpaceDE/>
              <w:autoSpaceDN/>
              <w:jc w:val="center"/>
              <w:rPr>
                <w:b/>
                <w:bCs/>
                <w:color w:val="000000"/>
                <w:sz w:val="24"/>
                <w:szCs w:val="24"/>
                <w:lang w:val="en-US"/>
              </w:rPr>
            </w:pPr>
            <w:r>
              <w:rPr>
                <w:b/>
                <w:bCs/>
                <w:color w:val="000000"/>
                <w:sz w:val="24"/>
                <w:szCs w:val="24"/>
                <w:lang w:val="en-US"/>
              </w:rPr>
              <w:t>Quy mô lớp, học sinh the</w:t>
            </w:r>
            <w:r w:rsidRPr="007F07DB">
              <w:rPr>
                <w:b/>
                <w:bCs/>
                <w:color w:val="000000"/>
                <w:sz w:val="24"/>
                <w:szCs w:val="24"/>
                <w:lang w:val="en-US"/>
              </w:rPr>
              <w:t xml:space="preserve">o </w:t>
            </w:r>
          </w:p>
          <w:p w14:paraId="3B39E22D" w14:textId="72F9C426"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Đề án 782</w:t>
            </w:r>
            <w:r w:rsidR="00DA405B">
              <w:rPr>
                <w:b/>
                <w:bCs/>
                <w:color w:val="000000"/>
                <w:sz w:val="24"/>
                <w:szCs w:val="24"/>
                <w:lang w:val="en-US"/>
              </w:rPr>
              <w:t xml:space="preserve"> đến năm 2025</w:t>
            </w:r>
          </w:p>
        </w:tc>
      </w:tr>
      <w:tr w:rsidR="00E95C29" w:rsidRPr="007F07DB" w14:paraId="56BC274C" w14:textId="77777777" w:rsidTr="007E50F5">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3439CB2C" w14:textId="77777777" w:rsidR="00E95C29" w:rsidRPr="007F07DB" w:rsidRDefault="00E95C29" w:rsidP="00416BE1">
            <w:pPr>
              <w:widowControl/>
              <w:autoSpaceDE/>
              <w:autoSpaceDN/>
              <w:rPr>
                <w:b/>
                <w:bCs/>
                <w:color w:val="000000"/>
                <w:sz w:val="24"/>
                <w:szCs w:val="24"/>
                <w:lang w:val="en-US"/>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283418EC" w14:textId="77777777" w:rsidR="00E95C29" w:rsidRPr="007F07DB" w:rsidRDefault="00E95C29" w:rsidP="00416BE1">
            <w:pPr>
              <w:widowControl/>
              <w:autoSpaceDE/>
              <w:autoSpaceDN/>
              <w:rPr>
                <w:b/>
                <w:bCs/>
                <w:color w:val="000000"/>
                <w:sz w:val="24"/>
                <w:szCs w:val="24"/>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71ACE994"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Số lớp</w:t>
            </w:r>
          </w:p>
        </w:tc>
        <w:tc>
          <w:tcPr>
            <w:tcW w:w="1276" w:type="dxa"/>
            <w:tcBorders>
              <w:top w:val="nil"/>
              <w:left w:val="nil"/>
              <w:bottom w:val="single" w:sz="4" w:space="0" w:color="auto"/>
              <w:right w:val="single" w:sz="4" w:space="0" w:color="auto"/>
            </w:tcBorders>
            <w:shd w:val="clear" w:color="auto" w:fill="auto"/>
            <w:vAlign w:val="center"/>
            <w:hideMark/>
          </w:tcPr>
          <w:p w14:paraId="1189B66C"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Số HS</w:t>
            </w:r>
          </w:p>
        </w:tc>
        <w:tc>
          <w:tcPr>
            <w:tcW w:w="1134" w:type="dxa"/>
            <w:tcBorders>
              <w:top w:val="nil"/>
              <w:left w:val="nil"/>
              <w:bottom w:val="single" w:sz="4" w:space="0" w:color="auto"/>
              <w:right w:val="single" w:sz="4" w:space="0" w:color="auto"/>
            </w:tcBorders>
            <w:shd w:val="clear" w:color="auto" w:fill="auto"/>
            <w:vAlign w:val="center"/>
            <w:hideMark/>
          </w:tcPr>
          <w:p w14:paraId="6B281730"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Số lớp CLC</w:t>
            </w:r>
          </w:p>
        </w:tc>
        <w:tc>
          <w:tcPr>
            <w:tcW w:w="1421" w:type="dxa"/>
            <w:tcBorders>
              <w:top w:val="nil"/>
              <w:left w:val="nil"/>
              <w:bottom w:val="single" w:sz="4" w:space="0" w:color="auto"/>
              <w:right w:val="single" w:sz="4" w:space="0" w:color="auto"/>
            </w:tcBorders>
            <w:shd w:val="clear" w:color="auto" w:fill="auto"/>
            <w:vAlign w:val="center"/>
            <w:hideMark/>
          </w:tcPr>
          <w:p w14:paraId="7C0E70FD"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Số HS CLC</w:t>
            </w:r>
          </w:p>
        </w:tc>
        <w:tc>
          <w:tcPr>
            <w:tcW w:w="1418" w:type="dxa"/>
            <w:gridSpan w:val="2"/>
            <w:tcBorders>
              <w:top w:val="nil"/>
              <w:left w:val="nil"/>
              <w:bottom w:val="single" w:sz="4" w:space="0" w:color="auto"/>
              <w:right w:val="single" w:sz="4" w:space="0" w:color="auto"/>
            </w:tcBorders>
            <w:shd w:val="clear" w:color="auto" w:fill="auto"/>
            <w:vAlign w:val="center"/>
            <w:hideMark/>
          </w:tcPr>
          <w:p w14:paraId="5111911F"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Số lớp</w:t>
            </w:r>
          </w:p>
        </w:tc>
        <w:tc>
          <w:tcPr>
            <w:tcW w:w="1413" w:type="dxa"/>
            <w:tcBorders>
              <w:top w:val="nil"/>
              <w:left w:val="nil"/>
              <w:bottom w:val="single" w:sz="4" w:space="0" w:color="auto"/>
              <w:right w:val="single" w:sz="4" w:space="0" w:color="auto"/>
            </w:tcBorders>
            <w:shd w:val="clear" w:color="auto" w:fill="auto"/>
            <w:vAlign w:val="center"/>
            <w:hideMark/>
          </w:tcPr>
          <w:p w14:paraId="29F92BCD"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Số HS</w:t>
            </w:r>
          </w:p>
        </w:tc>
        <w:tc>
          <w:tcPr>
            <w:tcW w:w="1418" w:type="dxa"/>
            <w:tcBorders>
              <w:top w:val="nil"/>
              <w:left w:val="nil"/>
              <w:bottom w:val="single" w:sz="4" w:space="0" w:color="auto"/>
              <w:right w:val="single" w:sz="4" w:space="0" w:color="auto"/>
            </w:tcBorders>
            <w:shd w:val="clear" w:color="auto" w:fill="auto"/>
            <w:vAlign w:val="center"/>
            <w:hideMark/>
          </w:tcPr>
          <w:p w14:paraId="571233A2"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Số lớp CLC</w:t>
            </w:r>
          </w:p>
        </w:tc>
        <w:tc>
          <w:tcPr>
            <w:tcW w:w="1417" w:type="dxa"/>
            <w:tcBorders>
              <w:top w:val="nil"/>
              <w:left w:val="nil"/>
              <w:bottom w:val="single" w:sz="4" w:space="0" w:color="auto"/>
              <w:right w:val="single" w:sz="4" w:space="0" w:color="auto"/>
            </w:tcBorders>
            <w:shd w:val="clear" w:color="auto" w:fill="auto"/>
            <w:vAlign w:val="center"/>
            <w:hideMark/>
          </w:tcPr>
          <w:p w14:paraId="7053B7B9"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Số HS CLC</w:t>
            </w:r>
          </w:p>
        </w:tc>
      </w:tr>
      <w:tr w:rsidR="00E95C29" w:rsidRPr="007F07DB" w14:paraId="08D74B02"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B3C6874" w14:textId="77777777" w:rsidR="00E95C29" w:rsidRPr="007F07DB" w:rsidRDefault="00E95C29" w:rsidP="00416BE1">
            <w:pPr>
              <w:widowControl/>
              <w:autoSpaceDE/>
              <w:autoSpaceDN/>
              <w:jc w:val="center"/>
              <w:rPr>
                <w:sz w:val="24"/>
                <w:szCs w:val="24"/>
                <w:lang w:val="en-US"/>
              </w:rPr>
            </w:pPr>
            <w:r w:rsidRPr="007F07DB">
              <w:rPr>
                <w:sz w:val="24"/>
                <w:szCs w:val="24"/>
                <w:lang w:val="en-US"/>
              </w:rPr>
              <w:t>1</w:t>
            </w:r>
          </w:p>
        </w:tc>
        <w:tc>
          <w:tcPr>
            <w:tcW w:w="2860" w:type="dxa"/>
            <w:tcBorders>
              <w:top w:val="nil"/>
              <w:left w:val="nil"/>
              <w:bottom w:val="single" w:sz="4" w:space="0" w:color="auto"/>
              <w:right w:val="single" w:sz="4" w:space="0" w:color="auto"/>
            </w:tcBorders>
            <w:shd w:val="clear" w:color="auto" w:fill="auto"/>
            <w:noWrap/>
            <w:vAlign w:val="center"/>
            <w:hideMark/>
          </w:tcPr>
          <w:p w14:paraId="277FD573" w14:textId="77777777" w:rsidR="00E95C29" w:rsidRPr="007F07DB" w:rsidRDefault="00E95C29" w:rsidP="00416BE1">
            <w:pPr>
              <w:widowControl/>
              <w:autoSpaceDE/>
              <w:autoSpaceDN/>
              <w:jc w:val="center"/>
              <w:rPr>
                <w:sz w:val="24"/>
                <w:szCs w:val="24"/>
                <w:lang w:val="en-US"/>
              </w:rPr>
            </w:pPr>
            <w:r w:rsidRPr="007F07DB">
              <w:rPr>
                <w:sz w:val="24"/>
                <w:szCs w:val="24"/>
                <w:lang w:val="en-US"/>
              </w:rPr>
              <w:t>THCS TT An Châu</w:t>
            </w:r>
          </w:p>
        </w:tc>
        <w:tc>
          <w:tcPr>
            <w:tcW w:w="1276" w:type="dxa"/>
            <w:tcBorders>
              <w:top w:val="nil"/>
              <w:left w:val="nil"/>
              <w:bottom w:val="single" w:sz="4" w:space="0" w:color="auto"/>
              <w:right w:val="single" w:sz="4" w:space="0" w:color="auto"/>
            </w:tcBorders>
            <w:shd w:val="clear" w:color="auto" w:fill="auto"/>
            <w:noWrap/>
            <w:vAlign w:val="center"/>
            <w:hideMark/>
          </w:tcPr>
          <w:p w14:paraId="6E2C762A" w14:textId="77777777" w:rsidR="00E95C29" w:rsidRPr="007F07DB" w:rsidRDefault="00E95C29" w:rsidP="00416BE1">
            <w:pPr>
              <w:widowControl/>
              <w:autoSpaceDE/>
              <w:autoSpaceDN/>
              <w:jc w:val="center"/>
              <w:rPr>
                <w:sz w:val="24"/>
                <w:szCs w:val="24"/>
                <w:lang w:val="en-US"/>
              </w:rPr>
            </w:pPr>
            <w:r w:rsidRPr="007F07DB">
              <w:rPr>
                <w:sz w:val="24"/>
                <w:szCs w:val="24"/>
                <w:lang w:val="en-US"/>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ABE1DD9" w14:textId="77777777" w:rsidR="00E95C29" w:rsidRPr="007F07DB" w:rsidRDefault="00E95C29" w:rsidP="00416BE1">
            <w:pPr>
              <w:widowControl/>
              <w:autoSpaceDE/>
              <w:autoSpaceDN/>
              <w:jc w:val="center"/>
              <w:rPr>
                <w:sz w:val="24"/>
                <w:szCs w:val="24"/>
                <w:lang w:val="en-US"/>
              </w:rPr>
            </w:pPr>
            <w:r w:rsidRPr="007F07DB">
              <w:rPr>
                <w:sz w:val="24"/>
                <w:szCs w:val="24"/>
                <w:lang w:val="en-US"/>
              </w:rPr>
              <w:t>397</w:t>
            </w:r>
          </w:p>
        </w:tc>
        <w:tc>
          <w:tcPr>
            <w:tcW w:w="1134" w:type="dxa"/>
            <w:tcBorders>
              <w:top w:val="nil"/>
              <w:left w:val="nil"/>
              <w:bottom w:val="single" w:sz="4" w:space="0" w:color="auto"/>
              <w:right w:val="single" w:sz="4" w:space="0" w:color="auto"/>
            </w:tcBorders>
            <w:shd w:val="clear" w:color="auto" w:fill="auto"/>
            <w:noWrap/>
            <w:vAlign w:val="center"/>
            <w:hideMark/>
          </w:tcPr>
          <w:p w14:paraId="2A8BD996" w14:textId="77777777" w:rsidR="00E95C29" w:rsidRPr="007F07DB" w:rsidRDefault="00E95C29" w:rsidP="00416BE1">
            <w:pPr>
              <w:widowControl/>
              <w:autoSpaceDE/>
              <w:autoSpaceDN/>
              <w:jc w:val="center"/>
              <w:rPr>
                <w:sz w:val="24"/>
                <w:szCs w:val="24"/>
                <w:lang w:val="en-US"/>
              </w:rPr>
            </w:pPr>
            <w:r w:rsidRPr="007F07DB">
              <w:rPr>
                <w:sz w:val="24"/>
                <w:szCs w:val="24"/>
                <w:lang w:val="en-US"/>
              </w:rPr>
              <w:t>6</w:t>
            </w:r>
          </w:p>
        </w:tc>
        <w:tc>
          <w:tcPr>
            <w:tcW w:w="1421" w:type="dxa"/>
            <w:tcBorders>
              <w:top w:val="nil"/>
              <w:left w:val="nil"/>
              <w:bottom w:val="single" w:sz="4" w:space="0" w:color="auto"/>
              <w:right w:val="single" w:sz="4" w:space="0" w:color="auto"/>
            </w:tcBorders>
            <w:shd w:val="clear" w:color="auto" w:fill="auto"/>
            <w:noWrap/>
            <w:vAlign w:val="center"/>
            <w:hideMark/>
          </w:tcPr>
          <w:p w14:paraId="52271B78" w14:textId="77777777" w:rsidR="00E95C29" w:rsidRPr="007F07DB" w:rsidRDefault="00E95C29" w:rsidP="00416BE1">
            <w:pPr>
              <w:widowControl/>
              <w:autoSpaceDE/>
              <w:autoSpaceDN/>
              <w:jc w:val="center"/>
              <w:rPr>
                <w:sz w:val="24"/>
                <w:szCs w:val="24"/>
                <w:lang w:val="en-US"/>
              </w:rPr>
            </w:pPr>
            <w:r w:rsidRPr="007F07DB">
              <w:rPr>
                <w:sz w:val="24"/>
                <w:szCs w:val="24"/>
                <w:lang w:val="en-US"/>
              </w:rPr>
              <w:t>202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155AB7A" w14:textId="77777777" w:rsidR="00E95C29" w:rsidRPr="007F07DB" w:rsidRDefault="00E95C29" w:rsidP="00416BE1">
            <w:pPr>
              <w:widowControl/>
              <w:autoSpaceDE/>
              <w:autoSpaceDN/>
              <w:jc w:val="center"/>
              <w:rPr>
                <w:sz w:val="24"/>
                <w:szCs w:val="24"/>
                <w:lang w:val="en-US"/>
              </w:rPr>
            </w:pPr>
            <w:r w:rsidRPr="007F07DB">
              <w:rPr>
                <w:sz w:val="24"/>
                <w:szCs w:val="24"/>
                <w:lang w:val="en-US"/>
              </w:rPr>
              <w:t>14</w:t>
            </w:r>
          </w:p>
        </w:tc>
        <w:tc>
          <w:tcPr>
            <w:tcW w:w="1413" w:type="dxa"/>
            <w:tcBorders>
              <w:top w:val="nil"/>
              <w:left w:val="nil"/>
              <w:bottom w:val="single" w:sz="4" w:space="0" w:color="auto"/>
              <w:right w:val="single" w:sz="4" w:space="0" w:color="auto"/>
            </w:tcBorders>
            <w:shd w:val="clear" w:color="auto" w:fill="auto"/>
            <w:noWrap/>
            <w:vAlign w:val="center"/>
            <w:hideMark/>
          </w:tcPr>
          <w:p w14:paraId="0EA03BD8" w14:textId="77777777" w:rsidR="00E95C29" w:rsidRPr="007F07DB" w:rsidRDefault="00E95C29" w:rsidP="00416BE1">
            <w:pPr>
              <w:widowControl/>
              <w:autoSpaceDE/>
              <w:autoSpaceDN/>
              <w:jc w:val="center"/>
              <w:rPr>
                <w:sz w:val="24"/>
                <w:szCs w:val="24"/>
                <w:lang w:val="en-US"/>
              </w:rPr>
            </w:pPr>
            <w:r w:rsidRPr="007F07DB">
              <w:rPr>
                <w:sz w:val="24"/>
                <w:szCs w:val="24"/>
                <w:lang w:val="en-US"/>
              </w:rPr>
              <w:t>450</w:t>
            </w:r>
          </w:p>
        </w:tc>
        <w:tc>
          <w:tcPr>
            <w:tcW w:w="1418" w:type="dxa"/>
            <w:tcBorders>
              <w:top w:val="nil"/>
              <w:left w:val="nil"/>
              <w:bottom w:val="single" w:sz="4" w:space="0" w:color="auto"/>
              <w:right w:val="single" w:sz="4" w:space="0" w:color="auto"/>
            </w:tcBorders>
            <w:shd w:val="clear" w:color="auto" w:fill="auto"/>
            <w:noWrap/>
            <w:vAlign w:val="center"/>
            <w:hideMark/>
          </w:tcPr>
          <w:p w14:paraId="34247CC0" w14:textId="77777777" w:rsidR="00E95C29" w:rsidRPr="007F07DB" w:rsidRDefault="00E95C29" w:rsidP="00416BE1">
            <w:pPr>
              <w:widowControl/>
              <w:autoSpaceDE/>
              <w:autoSpaceDN/>
              <w:jc w:val="center"/>
              <w:rPr>
                <w:sz w:val="24"/>
                <w:szCs w:val="24"/>
                <w:lang w:val="en-US"/>
              </w:rPr>
            </w:pPr>
            <w:r w:rsidRPr="007F07DB">
              <w:rPr>
                <w:sz w:val="24"/>
                <w:szCs w:val="24"/>
                <w:lang w:val="en-US"/>
              </w:rPr>
              <w:t>6</w:t>
            </w:r>
          </w:p>
        </w:tc>
        <w:tc>
          <w:tcPr>
            <w:tcW w:w="1417" w:type="dxa"/>
            <w:tcBorders>
              <w:top w:val="nil"/>
              <w:left w:val="nil"/>
              <w:bottom w:val="single" w:sz="4" w:space="0" w:color="auto"/>
              <w:right w:val="single" w:sz="4" w:space="0" w:color="auto"/>
            </w:tcBorders>
            <w:shd w:val="clear" w:color="auto" w:fill="auto"/>
            <w:noWrap/>
            <w:vAlign w:val="center"/>
            <w:hideMark/>
          </w:tcPr>
          <w:p w14:paraId="76D29CD3" w14:textId="77777777" w:rsidR="00E95C29" w:rsidRPr="007F07DB" w:rsidRDefault="00E95C29" w:rsidP="00416BE1">
            <w:pPr>
              <w:widowControl/>
              <w:autoSpaceDE/>
              <w:autoSpaceDN/>
              <w:jc w:val="center"/>
              <w:rPr>
                <w:sz w:val="24"/>
                <w:szCs w:val="24"/>
                <w:lang w:val="en-US"/>
              </w:rPr>
            </w:pPr>
            <w:r w:rsidRPr="007F07DB">
              <w:rPr>
                <w:sz w:val="24"/>
                <w:szCs w:val="24"/>
                <w:lang w:val="en-US"/>
              </w:rPr>
              <w:t>200</w:t>
            </w:r>
          </w:p>
        </w:tc>
      </w:tr>
      <w:tr w:rsidR="00E95C29" w:rsidRPr="007F07DB" w14:paraId="7BADB1A4"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665450C" w14:textId="77777777" w:rsidR="00E95C29" w:rsidRPr="007F07DB" w:rsidRDefault="00E95C29" w:rsidP="00416BE1">
            <w:pPr>
              <w:widowControl/>
              <w:autoSpaceDE/>
              <w:autoSpaceDN/>
              <w:jc w:val="center"/>
              <w:rPr>
                <w:sz w:val="24"/>
                <w:szCs w:val="24"/>
                <w:lang w:val="en-US"/>
              </w:rPr>
            </w:pPr>
            <w:r w:rsidRPr="007F07DB">
              <w:rPr>
                <w:sz w:val="24"/>
                <w:szCs w:val="24"/>
                <w:lang w:val="en-US"/>
              </w:rPr>
              <w:t>2</w:t>
            </w:r>
          </w:p>
        </w:tc>
        <w:tc>
          <w:tcPr>
            <w:tcW w:w="2860" w:type="dxa"/>
            <w:tcBorders>
              <w:top w:val="nil"/>
              <w:left w:val="nil"/>
              <w:bottom w:val="single" w:sz="4" w:space="0" w:color="auto"/>
              <w:right w:val="single" w:sz="4" w:space="0" w:color="auto"/>
            </w:tcBorders>
            <w:shd w:val="clear" w:color="auto" w:fill="auto"/>
            <w:noWrap/>
            <w:vAlign w:val="center"/>
            <w:hideMark/>
          </w:tcPr>
          <w:p w14:paraId="3616B57A" w14:textId="77777777" w:rsidR="00E95C29" w:rsidRPr="007F07DB" w:rsidRDefault="00E95C29" w:rsidP="00416BE1">
            <w:pPr>
              <w:widowControl/>
              <w:autoSpaceDE/>
              <w:autoSpaceDN/>
              <w:jc w:val="center"/>
              <w:rPr>
                <w:sz w:val="24"/>
                <w:szCs w:val="24"/>
                <w:lang w:val="en-US"/>
              </w:rPr>
            </w:pPr>
            <w:r w:rsidRPr="007F07DB">
              <w:rPr>
                <w:sz w:val="24"/>
                <w:szCs w:val="24"/>
                <w:lang w:val="en-US"/>
              </w:rPr>
              <w:t>THCS Trần Hưng Đạo</w:t>
            </w:r>
          </w:p>
        </w:tc>
        <w:tc>
          <w:tcPr>
            <w:tcW w:w="1276" w:type="dxa"/>
            <w:tcBorders>
              <w:top w:val="nil"/>
              <w:left w:val="nil"/>
              <w:bottom w:val="single" w:sz="4" w:space="0" w:color="auto"/>
              <w:right w:val="single" w:sz="4" w:space="0" w:color="auto"/>
            </w:tcBorders>
            <w:shd w:val="clear" w:color="auto" w:fill="auto"/>
            <w:noWrap/>
            <w:vAlign w:val="center"/>
            <w:hideMark/>
          </w:tcPr>
          <w:p w14:paraId="203CD42D" w14:textId="77777777" w:rsidR="00E95C29" w:rsidRPr="007F07DB" w:rsidRDefault="00E95C29" w:rsidP="00416BE1">
            <w:pPr>
              <w:widowControl/>
              <w:autoSpaceDE/>
              <w:autoSpaceDN/>
              <w:jc w:val="center"/>
              <w:rPr>
                <w:sz w:val="24"/>
                <w:szCs w:val="24"/>
                <w:lang w:val="en-US"/>
              </w:rPr>
            </w:pPr>
            <w:r w:rsidRPr="007F07DB">
              <w:rPr>
                <w:sz w:val="24"/>
                <w:szCs w:val="24"/>
                <w:lang w:val="en-US"/>
              </w:rPr>
              <w:t>16</w:t>
            </w:r>
          </w:p>
        </w:tc>
        <w:tc>
          <w:tcPr>
            <w:tcW w:w="1276" w:type="dxa"/>
            <w:tcBorders>
              <w:top w:val="nil"/>
              <w:left w:val="nil"/>
              <w:bottom w:val="single" w:sz="4" w:space="0" w:color="auto"/>
              <w:right w:val="single" w:sz="4" w:space="0" w:color="auto"/>
            </w:tcBorders>
            <w:shd w:val="clear" w:color="auto" w:fill="auto"/>
            <w:noWrap/>
            <w:vAlign w:val="center"/>
            <w:hideMark/>
          </w:tcPr>
          <w:p w14:paraId="58A4876E" w14:textId="77777777" w:rsidR="00E95C29" w:rsidRPr="007F07DB" w:rsidRDefault="00E95C29" w:rsidP="00416BE1">
            <w:pPr>
              <w:widowControl/>
              <w:autoSpaceDE/>
              <w:autoSpaceDN/>
              <w:jc w:val="center"/>
              <w:rPr>
                <w:sz w:val="24"/>
                <w:szCs w:val="24"/>
                <w:lang w:val="en-US"/>
              </w:rPr>
            </w:pPr>
            <w:r w:rsidRPr="007F07DB">
              <w:rPr>
                <w:sz w:val="24"/>
                <w:szCs w:val="24"/>
                <w:lang w:val="en-US"/>
              </w:rPr>
              <w:t>524</w:t>
            </w:r>
          </w:p>
        </w:tc>
        <w:tc>
          <w:tcPr>
            <w:tcW w:w="1134" w:type="dxa"/>
            <w:tcBorders>
              <w:top w:val="nil"/>
              <w:left w:val="nil"/>
              <w:bottom w:val="single" w:sz="4" w:space="0" w:color="auto"/>
              <w:right w:val="single" w:sz="4" w:space="0" w:color="auto"/>
            </w:tcBorders>
            <w:shd w:val="clear" w:color="auto" w:fill="auto"/>
            <w:noWrap/>
            <w:vAlign w:val="center"/>
            <w:hideMark/>
          </w:tcPr>
          <w:p w14:paraId="3AEC72EF"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21" w:type="dxa"/>
            <w:tcBorders>
              <w:top w:val="nil"/>
              <w:left w:val="nil"/>
              <w:bottom w:val="single" w:sz="4" w:space="0" w:color="auto"/>
              <w:right w:val="single" w:sz="4" w:space="0" w:color="auto"/>
            </w:tcBorders>
            <w:shd w:val="clear" w:color="auto" w:fill="auto"/>
            <w:noWrap/>
            <w:vAlign w:val="center"/>
            <w:hideMark/>
          </w:tcPr>
          <w:p w14:paraId="1C020ADA"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5670060" w14:textId="77777777" w:rsidR="00E95C29" w:rsidRPr="007F07DB" w:rsidRDefault="00E95C29" w:rsidP="00416BE1">
            <w:pPr>
              <w:widowControl/>
              <w:autoSpaceDE/>
              <w:autoSpaceDN/>
              <w:jc w:val="center"/>
              <w:rPr>
                <w:sz w:val="24"/>
                <w:szCs w:val="24"/>
                <w:lang w:val="en-US"/>
              </w:rPr>
            </w:pPr>
            <w:r w:rsidRPr="007F07DB">
              <w:rPr>
                <w:sz w:val="24"/>
                <w:szCs w:val="24"/>
                <w:lang w:val="en-US"/>
              </w:rPr>
              <w:t>17</w:t>
            </w:r>
          </w:p>
        </w:tc>
        <w:tc>
          <w:tcPr>
            <w:tcW w:w="1413" w:type="dxa"/>
            <w:tcBorders>
              <w:top w:val="nil"/>
              <w:left w:val="nil"/>
              <w:bottom w:val="single" w:sz="4" w:space="0" w:color="auto"/>
              <w:right w:val="single" w:sz="4" w:space="0" w:color="auto"/>
            </w:tcBorders>
            <w:shd w:val="clear" w:color="auto" w:fill="auto"/>
            <w:noWrap/>
            <w:vAlign w:val="center"/>
            <w:hideMark/>
          </w:tcPr>
          <w:p w14:paraId="2B8618AD" w14:textId="77777777" w:rsidR="00E95C29" w:rsidRPr="007F07DB" w:rsidRDefault="00E95C29" w:rsidP="00416BE1">
            <w:pPr>
              <w:widowControl/>
              <w:autoSpaceDE/>
              <w:autoSpaceDN/>
              <w:jc w:val="center"/>
              <w:rPr>
                <w:sz w:val="24"/>
                <w:szCs w:val="24"/>
                <w:lang w:val="en-US"/>
              </w:rPr>
            </w:pPr>
            <w:r w:rsidRPr="007F07DB">
              <w:rPr>
                <w:sz w:val="24"/>
                <w:szCs w:val="24"/>
                <w:lang w:val="en-US"/>
              </w:rPr>
              <w:t>710</w:t>
            </w:r>
          </w:p>
        </w:tc>
        <w:tc>
          <w:tcPr>
            <w:tcW w:w="1418" w:type="dxa"/>
            <w:tcBorders>
              <w:top w:val="nil"/>
              <w:left w:val="nil"/>
              <w:bottom w:val="single" w:sz="4" w:space="0" w:color="auto"/>
              <w:right w:val="single" w:sz="4" w:space="0" w:color="auto"/>
            </w:tcBorders>
            <w:shd w:val="clear" w:color="auto" w:fill="auto"/>
            <w:noWrap/>
            <w:vAlign w:val="center"/>
            <w:hideMark/>
          </w:tcPr>
          <w:p w14:paraId="526D685B"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17" w:type="dxa"/>
            <w:tcBorders>
              <w:top w:val="nil"/>
              <w:left w:val="nil"/>
              <w:bottom w:val="single" w:sz="4" w:space="0" w:color="auto"/>
              <w:right w:val="single" w:sz="4" w:space="0" w:color="auto"/>
            </w:tcBorders>
            <w:shd w:val="clear" w:color="auto" w:fill="auto"/>
            <w:noWrap/>
            <w:vAlign w:val="center"/>
            <w:hideMark/>
          </w:tcPr>
          <w:p w14:paraId="4A495E26"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r>
      <w:tr w:rsidR="00E95C29" w:rsidRPr="007F07DB" w14:paraId="7781CC08"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184D89D" w14:textId="77777777" w:rsidR="00E95C29" w:rsidRPr="007F07DB" w:rsidRDefault="00E95C29" w:rsidP="00416BE1">
            <w:pPr>
              <w:widowControl/>
              <w:autoSpaceDE/>
              <w:autoSpaceDN/>
              <w:jc w:val="center"/>
              <w:rPr>
                <w:sz w:val="24"/>
                <w:szCs w:val="24"/>
                <w:lang w:val="en-US"/>
              </w:rPr>
            </w:pPr>
            <w:r w:rsidRPr="007F07DB">
              <w:rPr>
                <w:sz w:val="24"/>
                <w:szCs w:val="24"/>
                <w:lang w:val="en-US"/>
              </w:rPr>
              <w:t>3</w:t>
            </w:r>
          </w:p>
        </w:tc>
        <w:tc>
          <w:tcPr>
            <w:tcW w:w="2860" w:type="dxa"/>
            <w:tcBorders>
              <w:top w:val="nil"/>
              <w:left w:val="nil"/>
              <w:bottom w:val="single" w:sz="4" w:space="0" w:color="auto"/>
              <w:right w:val="single" w:sz="4" w:space="0" w:color="auto"/>
            </w:tcBorders>
            <w:shd w:val="clear" w:color="auto" w:fill="auto"/>
            <w:noWrap/>
            <w:vAlign w:val="center"/>
            <w:hideMark/>
          </w:tcPr>
          <w:p w14:paraId="7076D892" w14:textId="77777777" w:rsidR="00E95C29" w:rsidRPr="007F07DB" w:rsidRDefault="00E95C29" w:rsidP="00416BE1">
            <w:pPr>
              <w:widowControl/>
              <w:autoSpaceDE/>
              <w:autoSpaceDN/>
              <w:jc w:val="center"/>
              <w:rPr>
                <w:sz w:val="24"/>
                <w:szCs w:val="24"/>
                <w:lang w:val="en-US"/>
              </w:rPr>
            </w:pPr>
            <w:r w:rsidRPr="007F07DB">
              <w:rPr>
                <w:sz w:val="24"/>
                <w:szCs w:val="24"/>
                <w:lang w:val="en-US"/>
              </w:rPr>
              <w:t>THCS TT Đồi Ngô số 1</w:t>
            </w:r>
          </w:p>
        </w:tc>
        <w:tc>
          <w:tcPr>
            <w:tcW w:w="1276" w:type="dxa"/>
            <w:tcBorders>
              <w:top w:val="nil"/>
              <w:left w:val="nil"/>
              <w:bottom w:val="single" w:sz="4" w:space="0" w:color="auto"/>
              <w:right w:val="single" w:sz="4" w:space="0" w:color="auto"/>
            </w:tcBorders>
            <w:shd w:val="clear" w:color="auto" w:fill="auto"/>
            <w:noWrap/>
            <w:vAlign w:val="center"/>
            <w:hideMark/>
          </w:tcPr>
          <w:p w14:paraId="1A5F5B91" w14:textId="77777777" w:rsidR="00E95C29" w:rsidRPr="007F07DB" w:rsidRDefault="00E95C29" w:rsidP="00416BE1">
            <w:pPr>
              <w:widowControl/>
              <w:autoSpaceDE/>
              <w:autoSpaceDN/>
              <w:jc w:val="center"/>
              <w:rPr>
                <w:sz w:val="24"/>
                <w:szCs w:val="24"/>
                <w:lang w:val="en-US"/>
              </w:rPr>
            </w:pPr>
            <w:r w:rsidRPr="007F07DB">
              <w:rPr>
                <w:sz w:val="24"/>
                <w:szCs w:val="24"/>
                <w:lang w:val="en-US"/>
              </w:rPr>
              <w:t>24</w:t>
            </w:r>
          </w:p>
        </w:tc>
        <w:tc>
          <w:tcPr>
            <w:tcW w:w="1276" w:type="dxa"/>
            <w:tcBorders>
              <w:top w:val="nil"/>
              <w:left w:val="nil"/>
              <w:bottom w:val="single" w:sz="4" w:space="0" w:color="auto"/>
              <w:right w:val="single" w:sz="4" w:space="0" w:color="auto"/>
            </w:tcBorders>
            <w:shd w:val="clear" w:color="auto" w:fill="auto"/>
            <w:noWrap/>
            <w:vAlign w:val="center"/>
            <w:hideMark/>
          </w:tcPr>
          <w:p w14:paraId="57488D56" w14:textId="77777777" w:rsidR="00E95C29" w:rsidRPr="007F07DB" w:rsidRDefault="00E95C29" w:rsidP="00416BE1">
            <w:pPr>
              <w:widowControl/>
              <w:autoSpaceDE/>
              <w:autoSpaceDN/>
              <w:jc w:val="center"/>
              <w:rPr>
                <w:sz w:val="24"/>
                <w:szCs w:val="24"/>
                <w:lang w:val="en-US"/>
              </w:rPr>
            </w:pPr>
            <w:r w:rsidRPr="007F07DB">
              <w:rPr>
                <w:sz w:val="24"/>
                <w:szCs w:val="24"/>
                <w:lang w:val="en-US"/>
              </w:rPr>
              <w:t>938</w:t>
            </w:r>
          </w:p>
        </w:tc>
        <w:tc>
          <w:tcPr>
            <w:tcW w:w="1134" w:type="dxa"/>
            <w:tcBorders>
              <w:top w:val="nil"/>
              <w:left w:val="nil"/>
              <w:bottom w:val="single" w:sz="4" w:space="0" w:color="auto"/>
              <w:right w:val="single" w:sz="4" w:space="0" w:color="auto"/>
            </w:tcBorders>
            <w:shd w:val="clear" w:color="auto" w:fill="auto"/>
            <w:noWrap/>
            <w:vAlign w:val="center"/>
            <w:hideMark/>
          </w:tcPr>
          <w:p w14:paraId="1562F6E9" w14:textId="77777777" w:rsidR="00E95C29" w:rsidRPr="007F07DB" w:rsidRDefault="00E95C29" w:rsidP="00416BE1">
            <w:pPr>
              <w:widowControl/>
              <w:autoSpaceDE/>
              <w:autoSpaceDN/>
              <w:jc w:val="center"/>
              <w:rPr>
                <w:sz w:val="24"/>
                <w:szCs w:val="24"/>
                <w:lang w:val="en-US"/>
              </w:rPr>
            </w:pPr>
            <w:r w:rsidRPr="007F07DB">
              <w:rPr>
                <w:sz w:val="24"/>
                <w:szCs w:val="24"/>
                <w:lang w:val="en-US"/>
              </w:rPr>
              <w:t>8</w:t>
            </w:r>
          </w:p>
        </w:tc>
        <w:tc>
          <w:tcPr>
            <w:tcW w:w="1421" w:type="dxa"/>
            <w:tcBorders>
              <w:top w:val="nil"/>
              <w:left w:val="nil"/>
              <w:bottom w:val="single" w:sz="4" w:space="0" w:color="auto"/>
              <w:right w:val="single" w:sz="4" w:space="0" w:color="auto"/>
            </w:tcBorders>
            <w:shd w:val="clear" w:color="auto" w:fill="auto"/>
            <w:noWrap/>
            <w:vAlign w:val="center"/>
            <w:hideMark/>
          </w:tcPr>
          <w:p w14:paraId="10A6F3E2" w14:textId="77777777" w:rsidR="00E95C29" w:rsidRPr="007F07DB" w:rsidRDefault="00E95C29" w:rsidP="00416BE1">
            <w:pPr>
              <w:widowControl/>
              <w:autoSpaceDE/>
              <w:autoSpaceDN/>
              <w:jc w:val="center"/>
              <w:rPr>
                <w:sz w:val="24"/>
                <w:szCs w:val="24"/>
                <w:lang w:val="en-US"/>
              </w:rPr>
            </w:pPr>
            <w:r w:rsidRPr="007F07DB">
              <w:rPr>
                <w:sz w:val="24"/>
                <w:szCs w:val="24"/>
                <w:lang w:val="en-US"/>
              </w:rPr>
              <w:t>281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FE6D128" w14:textId="77777777" w:rsidR="00E95C29" w:rsidRPr="007F07DB" w:rsidRDefault="00E95C29" w:rsidP="00416BE1">
            <w:pPr>
              <w:widowControl/>
              <w:autoSpaceDE/>
              <w:autoSpaceDN/>
              <w:jc w:val="center"/>
              <w:rPr>
                <w:sz w:val="24"/>
                <w:szCs w:val="24"/>
                <w:lang w:val="en-US"/>
              </w:rPr>
            </w:pPr>
            <w:r w:rsidRPr="007F07DB">
              <w:rPr>
                <w:sz w:val="24"/>
                <w:szCs w:val="24"/>
                <w:lang w:val="en-US"/>
              </w:rPr>
              <w:t>21</w:t>
            </w:r>
          </w:p>
        </w:tc>
        <w:tc>
          <w:tcPr>
            <w:tcW w:w="1413" w:type="dxa"/>
            <w:tcBorders>
              <w:top w:val="nil"/>
              <w:left w:val="nil"/>
              <w:bottom w:val="single" w:sz="4" w:space="0" w:color="auto"/>
              <w:right w:val="single" w:sz="4" w:space="0" w:color="auto"/>
            </w:tcBorders>
            <w:shd w:val="clear" w:color="auto" w:fill="auto"/>
            <w:noWrap/>
            <w:vAlign w:val="center"/>
            <w:hideMark/>
          </w:tcPr>
          <w:p w14:paraId="04F2E43F" w14:textId="77777777" w:rsidR="00E95C29" w:rsidRPr="007F07DB" w:rsidRDefault="00E95C29" w:rsidP="00416BE1">
            <w:pPr>
              <w:widowControl/>
              <w:autoSpaceDE/>
              <w:autoSpaceDN/>
              <w:jc w:val="center"/>
              <w:rPr>
                <w:sz w:val="24"/>
                <w:szCs w:val="24"/>
                <w:lang w:val="en-US"/>
              </w:rPr>
            </w:pPr>
            <w:r w:rsidRPr="007F07DB">
              <w:rPr>
                <w:sz w:val="24"/>
                <w:szCs w:val="24"/>
                <w:lang w:val="en-US"/>
              </w:rPr>
              <w:t>780</w:t>
            </w:r>
          </w:p>
        </w:tc>
        <w:tc>
          <w:tcPr>
            <w:tcW w:w="1418" w:type="dxa"/>
            <w:tcBorders>
              <w:top w:val="nil"/>
              <w:left w:val="nil"/>
              <w:bottom w:val="single" w:sz="4" w:space="0" w:color="auto"/>
              <w:right w:val="single" w:sz="4" w:space="0" w:color="auto"/>
            </w:tcBorders>
            <w:shd w:val="clear" w:color="auto" w:fill="auto"/>
            <w:noWrap/>
            <w:vAlign w:val="center"/>
            <w:hideMark/>
          </w:tcPr>
          <w:p w14:paraId="752AE9F9"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17" w:type="dxa"/>
            <w:tcBorders>
              <w:top w:val="nil"/>
              <w:left w:val="nil"/>
              <w:bottom w:val="single" w:sz="4" w:space="0" w:color="auto"/>
              <w:right w:val="single" w:sz="4" w:space="0" w:color="auto"/>
            </w:tcBorders>
            <w:shd w:val="clear" w:color="auto" w:fill="auto"/>
            <w:noWrap/>
            <w:vAlign w:val="center"/>
            <w:hideMark/>
          </w:tcPr>
          <w:p w14:paraId="0A5EF24B"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r>
      <w:tr w:rsidR="00E95C29" w:rsidRPr="007F07DB" w14:paraId="4385F1DB"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97D563A" w14:textId="77777777" w:rsidR="00E95C29" w:rsidRPr="007F07DB" w:rsidRDefault="00E95C29" w:rsidP="00416BE1">
            <w:pPr>
              <w:widowControl/>
              <w:autoSpaceDE/>
              <w:autoSpaceDN/>
              <w:jc w:val="center"/>
              <w:rPr>
                <w:sz w:val="24"/>
                <w:szCs w:val="24"/>
                <w:lang w:val="en-US"/>
              </w:rPr>
            </w:pPr>
            <w:r w:rsidRPr="007F07DB">
              <w:rPr>
                <w:sz w:val="24"/>
                <w:szCs w:val="24"/>
                <w:lang w:val="en-US"/>
              </w:rPr>
              <w:t>4</w:t>
            </w:r>
          </w:p>
        </w:tc>
        <w:tc>
          <w:tcPr>
            <w:tcW w:w="2860" w:type="dxa"/>
            <w:tcBorders>
              <w:top w:val="nil"/>
              <w:left w:val="nil"/>
              <w:bottom w:val="single" w:sz="4" w:space="0" w:color="auto"/>
              <w:right w:val="single" w:sz="4" w:space="0" w:color="auto"/>
            </w:tcBorders>
            <w:shd w:val="clear" w:color="auto" w:fill="auto"/>
            <w:noWrap/>
            <w:vAlign w:val="center"/>
            <w:hideMark/>
          </w:tcPr>
          <w:p w14:paraId="6861CAB5" w14:textId="77777777" w:rsidR="00E95C29" w:rsidRPr="007F07DB" w:rsidRDefault="00E95C29" w:rsidP="00416BE1">
            <w:pPr>
              <w:widowControl/>
              <w:autoSpaceDE/>
              <w:autoSpaceDN/>
              <w:jc w:val="center"/>
              <w:rPr>
                <w:sz w:val="24"/>
                <w:szCs w:val="24"/>
                <w:lang w:val="en-US"/>
              </w:rPr>
            </w:pPr>
            <w:r w:rsidRPr="007F07DB">
              <w:rPr>
                <w:sz w:val="24"/>
                <w:szCs w:val="24"/>
                <w:lang w:val="en-US"/>
              </w:rPr>
              <w:t>THCS TT Vôi số 1</w:t>
            </w:r>
          </w:p>
        </w:tc>
        <w:tc>
          <w:tcPr>
            <w:tcW w:w="1276" w:type="dxa"/>
            <w:tcBorders>
              <w:top w:val="nil"/>
              <w:left w:val="nil"/>
              <w:bottom w:val="single" w:sz="4" w:space="0" w:color="auto"/>
              <w:right w:val="single" w:sz="4" w:space="0" w:color="auto"/>
            </w:tcBorders>
            <w:shd w:val="clear" w:color="auto" w:fill="auto"/>
            <w:noWrap/>
            <w:vAlign w:val="center"/>
            <w:hideMark/>
          </w:tcPr>
          <w:p w14:paraId="0AAA6137" w14:textId="77777777" w:rsidR="00E95C29" w:rsidRPr="007F07DB" w:rsidRDefault="00E95C29" w:rsidP="00416BE1">
            <w:pPr>
              <w:widowControl/>
              <w:autoSpaceDE/>
              <w:autoSpaceDN/>
              <w:jc w:val="center"/>
              <w:rPr>
                <w:sz w:val="24"/>
                <w:szCs w:val="24"/>
                <w:lang w:val="en-US"/>
              </w:rPr>
            </w:pPr>
            <w:r w:rsidRPr="007F07DB">
              <w:rPr>
                <w:sz w:val="24"/>
                <w:szCs w:val="24"/>
                <w:lang w:val="en-US"/>
              </w:rPr>
              <w:t>23</w:t>
            </w:r>
          </w:p>
        </w:tc>
        <w:tc>
          <w:tcPr>
            <w:tcW w:w="1276" w:type="dxa"/>
            <w:tcBorders>
              <w:top w:val="nil"/>
              <w:left w:val="nil"/>
              <w:bottom w:val="single" w:sz="4" w:space="0" w:color="auto"/>
              <w:right w:val="single" w:sz="4" w:space="0" w:color="auto"/>
            </w:tcBorders>
            <w:shd w:val="clear" w:color="auto" w:fill="auto"/>
            <w:noWrap/>
            <w:vAlign w:val="center"/>
            <w:hideMark/>
          </w:tcPr>
          <w:p w14:paraId="45603E31" w14:textId="77777777" w:rsidR="00E95C29" w:rsidRPr="007F07DB" w:rsidRDefault="00E95C29" w:rsidP="00416BE1">
            <w:pPr>
              <w:widowControl/>
              <w:autoSpaceDE/>
              <w:autoSpaceDN/>
              <w:jc w:val="center"/>
              <w:rPr>
                <w:sz w:val="24"/>
                <w:szCs w:val="24"/>
                <w:lang w:val="en-US"/>
              </w:rPr>
            </w:pPr>
            <w:r w:rsidRPr="007F07DB">
              <w:rPr>
                <w:sz w:val="24"/>
                <w:szCs w:val="24"/>
                <w:lang w:val="en-US"/>
              </w:rPr>
              <w:t>923</w:t>
            </w:r>
          </w:p>
        </w:tc>
        <w:tc>
          <w:tcPr>
            <w:tcW w:w="1134" w:type="dxa"/>
            <w:tcBorders>
              <w:top w:val="nil"/>
              <w:left w:val="nil"/>
              <w:bottom w:val="single" w:sz="4" w:space="0" w:color="auto"/>
              <w:right w:val="single" w:sz="4" w:space="0" w:color="auto"/>
            </w:tcBorders>
            <w:shd w:val="clear" w:color="auto" w:fill="auto"/>
            <w:noWrap/>
            <w:vAlign w:val="center"/>
            <w:hideMark/>
          </w:tcPr>
          <w:p w14:paraId="183EB505"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21" w:type="dxa"/>
            <w:tcBorders>
              <w:top w:val="nil"/>
              <w:left w:val="nil"/>
              <w:bottom w:val="single" w:sz="4" w:space="0" w:color="auto"/>
              <w:right w:val="single" w:sz="4" w:space="0" w:color="auto"/>
            </w:tcBorders>
            <w:shd w:val="clear" w:color="auto" w:fill="auto"/>
            <w:noWrap/>
            <w:vAlign w:val="center"/>
            <w:hideMark/>
          </w:tcPr>
          <w:p w14:paraId="38B344C7"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0625677" w14:textId="77777777" w:rsidR="00E95C29" w:rsidRPr="007F07DB" w:rsidRDefault="00E95C29" w:rsidP="00416BE1">
            <w:pPr>
              <w:widowControl/>
              <w:autoSpaceDE/>
              <w:autoSpaceDN/>
              <w:jc w:val="center"/>
              <w:rPr>
                <w:sz w:val="24"/>
                <w:szCs w:val="24"/>
                <w:lang w:val="en-US"/>
              </w:rPr>
            </w:pPr>
            <w:r w:rsidRPr="007F07DB">
              <w:rPr>
                <w:sz w:val="24"/>
                <w:szCs w:val="24"/>
                <w:lang w:val="en-US"/>
              </w:rPr>
              <w:t>21</w:t>
            </w:r>
          </w:p>
        </w:tc>
        <w:tc>
          <w:tcPr>
            <w:tcW w:w="1413" w:type="dxa"/>
            <w:tcBorders>
              <w:top w:val="nil"/>
              <w:left w:val="nil"/>
              <w:bottom w:val="single" w:sz="4" w:space="0" w:color="auto"/>
              <w:right w:val="single" w:sz="4" w:space="0" w:color="auto"/>
            </w:tcBorders>
            <w:shd w:val="clear" w:color="auto" w:fill="auto"/>
            <w:noWrap/>
            <w:vAlign w:val="center"/>
            <w:hideMark/>
          </w:tcPr>
          <w:p w14:paraId="679BFAB4" w14:textId="77777777" w:rsidR="00E95C29" w:rsidRPr="007F07DB" w:rsidRDefault="00E95C29" w:rsidP="00416BE1">
            <w:pPr>
              <w:widowControl/>
              <w:autoSpaceDE/>
              <w:autoSpaceDN/>
              <w:jc w:val="center"/>
              <w:rPr>
                <w:sz w:val="24"/>
                <w:szCs w:val="24"/>
                <w:lang w:val="en-US"/>
              </w:rPr>
            </w:pPr>
            <w:r w:rsidRPr="007F07DB">
              <w:rPr>
                <w:sz w:val="24"/>
                <w:szCs w:val="24"/>
                <w:lang w:val="en-US"/>
              </w:rPr>
              <w:t>780</w:t>
            </w:r>
          </w:p>
        </w:tc>
        <w:tc>
          <w:tcPr>
            <w:tcW w:w="1418" w:type="dxa"/>
            <w:tcBorders>
              <w:top w:val="nil"/>
              <w:left w:val="nil"/>
              <w:bottom w:val="single" w:sz="4" w:space="0" w:color="auto"/>
              <w:right w:val="single" w:sz="4" w:space="0" w:color="auto"/>
            </w:tcBorders>
            <w:shd w:val="clear" w:color="auto" w:fill="auto"/>
            <w:noWrap/>
            <w:vAlign w:val="center"/>
            <w:hideMark/>
          </w:tcPr>
          <w:p w14:paraId="65EDC5AC"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17" w:type="dxa"/>
            <w:tcBorders>
              <w:top w:val="nil"/>
              <w:left w:val="nil"/>
              <w:bottom w:val="single" w:sz="4" w:space="0" w:color="auto"/>
              <w:right w:val="single" w:sz="4" w:space="0" w:color="auto"/>
            </w:tcBorders>
            <w:shd w:val="clear" w:color="auto" w:fill="auto"/>
            <w:noWrap/>
            <w:vAlign w:val="center"/>
            <w:hideMark/>
          </w:tcPr>
          <w:p w14:paraId="6DC5421B"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r>
      <w:tr w:rsidR="00E95C29" w:rsidRPr="007F07DB" w14:paraId="38A66773"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49C35B4" w14:textId="77777777" w:rsidR="00E95C29" w:rsidRPr="007F07DB" w:rsidRDefault="00E95C29" w:rsidP="00416BE1">
            <w:pPr>
              <w:widowControl/>
              <w:autoSpaceDE/>
              <w:autoSpaceDN/>
              <w:jc w:val="center"/>
              <w:rPr>
                <w:sz w:val="24"/>
                <w:szCs w:val="24"/>
                <w:lang w:val="en-US"/>
              </w:rPr>
            </w:pPr>
            <w:r w:rsidRPr="007F07DB">
              <w:rPr>
                <w:sz w:val="24"/>
                <w:szCs w:val="24"/>
                <w:lang w:val="en-US"/>
              </w:rPr>
              <w:t>5</w:t>
            </w:r>
          </w:p>
        </w:tc>
        <w:tc>
          <w:tcPr>
            <w:tcW w:w="2860" w:type="dxa"/>
            <w:tcBorders>
              <w:top w:val="nil"/>
              <w:left w:val="nil"/>
              <w:bottom w:val="single" w:sz="4" w:space="0" w:color="auto"/>
              <w:right w:val="single" w:sz="4" w:space="0" w:color="auto"/>
            </w:tcBorders>
            <w:shd w:val="clear" w:color="auto" w:fill="auto"/>
            <w:noWrap/>
            <w:vAlign w:val="center"/>
            <w:hideMark/>
          </w:tcPr>
          <w:p w14:paraId="77C4F761" w14:textId="77777777" w:rsidR="00E95C29" w:rsidRPr="007F07DB" w:rsidRDefault="00E95C29" w:rsidP="00416BE1">
            <w:pPr>
              <w:widowControl/>
              <w:autoSpaceDE/>
              <w:autoSpaceDN/>
              <w:jc w:val="center"/>
              <w:rPr>
                <w:sz w:val="24"/>
                <w:szCs w:val="24"/>
                <w:lang w:val="en-US"/>
              </w:rPr>
            </w:pPr>
            <w:r w:rsidRPr="007F07DB">
              <w:rPr>
                <w:sz w:val="24"/>
                <w:szCs w:val="24"/>
                <w:lang w:val="en-US"/>
              </w:rPr>
              <w:t>THCS Hoàng Hoa Thám</w:t>
            </w:r>
          </w:p>
        </w:tc>
        <w:tc>
          <w:tcPr>
            <w:tcW w:w="1276" w:type="dxa"/>
            <w:tcBorders>
              <w:top w:val="nil"/>
              <w:left w:val="nil"/>
              <w:bottom w:val="single" w:sz="4" w:space="0" w:color="auto"/>
              <w:right w:val="single" w:sz="4" w:space="0" w:color="auto"/>
            </w:tcBorders>
            <w:shd w:val="clear" w:color="auto" w:fill="auto"/>
            <w:noWrap/>
            <w:vAlign w:val="center"/>
            <w:hideMark/>
          </w:tcPr>
          <w:p w14:paraId="5A533EE5" w14:textId="77777777" w:rsidR="00E95C29" w:rsidRPr="007F07DB" w:rsidRDefault="00E95C29" w:rsidP="00416BE1">
            <w:pPr>
              <w:widowControl/>
              <w:autoSpaceDE/>
              <w:autoSpaceDN/>
              <w:jc w:val="center"/>
              <w:rPr>
                <w:sz w:val="24"/>
                <w:szCs w:val="24"/>
                <w:lang w:val="en-US"/>
              </w:rPr>
            </w:pPr>
            <w:r w:rsidRPr="007F07DB">
              <w:rPr>
                <w:sz w:val="24"/>
                <w:szCs w:val="24"/>
                <w:lang w:val="en-US"/>
              </w:rPr>
              <w:t>23</w:t>
            </w:r>
          </w:p>
        </w:tc>
        <w:tc>
          <w:tcPr>
            <w:tcW w:w="1276" w:type="dxa"/>
            <w:tcBorders>
              <w:top w:val="nil"/>
              <w:left w:val="nil"/>
              <w:bottom w:val="single" w:sz="4" w:space="0" w:color="auto"/>
              <w:right w:val="single" w:sz="4" w:space="0" w:color="auto"/>
            </w:tcBorders>
            <w:shd w:val="clear" w:color="auto" w:fill="auto"/>
            <w:noWrap/>
            <w:vAlign w:val="center"/>
            <w:hideMark/>
          </w:tcPr>
          <w:p w14:paraId="46A0BE5E" w14:textId="77777777" w:rsidR="00E95C29" w:rsidRPr="007F07DB" w:rsidRDefault="00E95C29" w:rsidP="00416BE1">
            <w:pPr>
              <w:widowControl/>
              <w:autoSpaceDE/>
              <w:autoSpaceDN/>
              <w:jc w:val="center"/>
              <w:rPr>
                <w:sz w:val="24"/>
                <w:szCs w:val="24"/>
                <w:lang w:val="en-US"/>
              </w:rPr>
            </w:pPr>
            <w:r w:rsidRPr="007F07DB">
              <w:rPr>
                <w:sz w:val="24"/>
                <w:szCs w:val="24"/>
                <w:lang w:val="en-US"/>
              </w:rPr>
              <w:t>801</w:t>
            </w:r>
          </w:p>
        </w:tc>
        <w:tc>
          <w:tcPr>
            <w:tcW w:w="1134" w:type="dxa"/>
            <w:tcBorders>
              <w:top w:val="nil"/>
              <w:left w:val="nil"/>
              <w:bottom w:val="single" w:sz="4" w:space="0" w:color="auto"/>
              <w:right w:val="single" w:sz="4" w:space="0" w:color="auto"/>
            </w:tcBorders>
            <w:shd w:val="clear" w:color="auto" w:fill="auto"/>
            <w:noWrap/>
            <w:vAlign w:val="center"/>
            <w:hideMark/>
          </w:tcPr>
          <w:p w14:paraId="1FB3FA8F" w14:textId="77777777" w:rsidR="00E95C29" w:rsidRPr="007F07DB" w:rsidRDefault="00E95C29" w:rsidP="00416BE1">
            <w:pPr>
              <w:widowControl/>
              <w:autoSpaceDE/>
              <w:autoSpaceDN/>
              <w:jc w:val="center"/>
              <w:rPr>
                <w:sz w:val="24"/>
                <w:szCs w:val="24"/>
                <w:lang w:val="en-US"/>
              </w:rPr>
            </w:pPr>
            <w:r w:rsidRPr="007F07DB">
              <w:rPr>
                <w:sz w:val="24"/>
                <w:szCs w:val="24"/>
                <w:lang w:val="en-US"/>
              </w:rPr>
              <w:t>5</w:t>
            </w:r>
          </w:p>
        </w:tc>
        <w:tc>
          <w:tcPr>
            <w:tcW w:w="1421" w:type="dxa"/>
            <w:tcBorders>
              <w:top w:val="nil"/>
              <w:left w:val="nil"/>
              <w:bottom w:val="single" w:sz="4" w:space="0" w:color="auto"/>
              <w:right w:val="single" w:sz="4" w:space="0" w:color="auto"/>
            </w:tcBorders>
            <w:shd w:val="clear" w:color="auto" w:fill="auto"/>
            <w:noWrap/>
            <w:vAlign w:val="center"/>
            <w:hideMark/>
          </w:tcPr>
          <w:p w14:paraId="56A014B1" w14:textId="77777777" w:rsidR="00E95C29" w:rsidRPr="007F07DB" w:rsidRDefault="00E95C29" w:rsidP="00416BE1">
            <w:pPr>
              <w:widowControl/>
              <w:autoSpaceDE/>
              <w:autoSpaceDN/>
              <w:jc w:val="center"/>
              <w:rPr>
                <w:sz w:val="24"/>
                <w:szCs w:val="24"/>
                <w:lang w:val="en-US"/>
              </w:rPr>
            </w:pPr>
            <w:r w:rsidRPr="007F07DB">
              <w:rPr>
                <w:sz w:val="24"/>
                <w:szCs w:val="24"/>
                <w:lang w:val="en-US"/>
              </w:rPr>
              <w:t>170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646B4D9" w14:textId="77777777" w:rsidR="00E95C29" w:rsidRPr="007F07DB" w:rsidRDefault="00E95C29" w:rsidP="00416BE1">
            <w:pPr>
              <w:widowControl/>
              <w:autoSpaceDE/>
              <w:autoSpaceDN/>
              <w:jc w:val="center"/>
              <w:rPr>
                <w:sz w:val="24"/>
                <w:szCs w:val="24"/>
                <w:lang w:val="en-US"/>
              </w:rPr>
            </w:pPr>
            <w:r w:rsidRPr="007F07DB">
              <w:rPr>
                <w:sz w:val="24"/>
                <w:szCs w:val="24"/>
                <w:lang w:val="en-US"/>
              </w:rPr>
              <w:t>17</w:t>
            </w:r>
          </w:p>
        </w:tc>
        <w:tc>
          <w:tcPr>
            <w:tcW w:w="1413" w:type="dxa"/>
            <w:tcBorders>
              <w:top w:val="nil"/>
              <w:left w:val="nil"/>
              <w:bottom w:val="single" w:sz="4" w:space="0" w:color="auto"/>
              <w:right w:val="single" w:sz="4" w:space="0" w:color="auto"/>
            </w:tcBorders>
            <w:shd w:val="clear" w:color="auto" w:fill="auto"/>
            <w:noWrap/>
            <w:vAlign w:val="center"/>
            <w:hideMark/>
          </w:tcPr>
          <w:p w14:paraId="7194CDE8" w14:textId="77777777" w:rsidR="00E95C29" w:rsidRPr="007F07DB" w:rsidRDefault="00E95C29" w:rsidP="00416BE1">
            <w:pPr>
              <w:widowControl/>
              <w:autoSpaceDE/>
              <w:autoSpaceDN/>
              <w:jc w:val="center"/>
              <w:rPr>
                <w:sz w:val="24"/>
                <w:szCs w:val="24"/>
                <w:lang w:val="en-US"/>
              </w:rPr>
            </w:pPr>
            <w:r w:rsidRPr="007F07DB">
              <w:rPr>
                <w:sz w:val="24"/>
                <w:szCs w:val="24"/>
                <w:lang w:val="en-US"/>
              </w:rPr>
              <w:t>700</w:t>
            </w:r>
          </w:p>
        </w:tc>
        <w:tc>
          <w:tcPr>
            <w:tcW w:w="1418" w:type="dxa"/>
            <w:tcBorders>
              <w:top w:val="nil"/>
              <w:left w:val="nil"/>
              <w:bottom w:val="single" w:sz="4" w:space="0" w:color="auto"/>
              <w:right w:val="single" w:sz="4" w:space="0" w:color="auto"/>
            </w:tcBorders>
            <w:shd w:val="clear" w:color="auto" w:fill="auto"/>
            <w:noWrap/>
            <w:vAlign w:val="center"/>
            <w:hideMark/>
          </w:tcPr>
          <w:p w14:paraId="74AC3EC1"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17" w:type="dxa"/>
            <w:tcBorders>
              <w:top w:val="nil"/>
              <w:left w:val="nil"/>
              <w:bottom w:val="single" w:sz="4" w:space="0" w:color="auto"/>
              <w:right w:val="single" w:sz="4" w:space="0" w:color="auto"/>
            </w:tcBorders>
            <w:shd w:val="clear" w:color="auto" w:fill="auto"/>
            <w:noWrap/>
            <w:vAlign w:val="center"/>
            <w:hideMark/>
          </w:tcPr>
          <w:p w14:paraId="0EF06D86"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r>
      <w:tr w:rsidR="00E95C29" w:rsidRPr="007F07DB" w14:paraId="634CBF15"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2DB8257" w14:textId="77777777" w:rsidR="00E95C29" w:rsidRPr="007F07DB" w:rsidRDefault="00E95C29" w:rsidP="00416BE1">
            <w:pPr>
              <w:widowControl/>
              <w:autoSpaceDE/>
              <w:autoSpaceDN/>
              <w:jc w:val="center"/>
              <w:rPr>
                <w:sz w:val="24"/>
                <w:szCs w:val="24"/>
                <w:lang w:val="en-US"/>
              </w:rPr>
            </w:pPr>
            <w:r w:rsidRPr="007F07DB">
              <w:rPr>
                <w:sz w:val="24"/>
                <w:szCs w:val="24"/>
                <w:lang w:val="en-US"/>
              </w:rPr>
              <w:t>6</w:t>
            </w:r>
          </w:p>
        </w:tc>
        <w:tc>
          <w:tcPr>
            <w:tcW w:w="2860" w:type="dxa"/>
            <w:tcBorders>
              <w:top w:val="nil"/>
              <w:left w:val="nil"/>
              <w:bottom w:val="single" w:sz="4" w:space="0" w:color="auto"/>
              <w:right w:val="single" w:sz="4" w:space="0" w:color="auto"/>
            </w:tcBorders>
            <w:shd w:val="clear" w:color="auto" w:fill="auto"/>
            <w:noWrap/>
            <w:vAlign w:val="center"/>
            <w:hideMark/>
          </w:tcPr>
          <w:p w14:paraId="1A241C19" w14:textId="77777777" w:rsidR="00E95C29" w:rsidRPr="007F07DB" w:rsidRDefault="00E95C29" w:rsidP="00416BE1">
            <w:pPr>
              <w:widowControl/>
              <w:autoSpaceDE/>
              <w:autoSpaceDN/>
              <w:jc w:val="center"/>
              <w:rPr>
                <w:sz w:val="24"/>
                <w:szCs w:val="24"/>
                <w:lang w:val="en-US"/>
              </w:rPr>
            </w:pPr>
            <w:r w:rsidRPr="007F07DB">
              <w:rPr>
                <w:sz w:val="24"/>
                <w:szCs w:val="24"/>
                <w:lang w:val="en-US"/>
              </w:rPr>
              <w:t>THCS TT Cao Thượng</w:t>
            </w:r>
          </w:p>
        </w:tc>
        <w:tc>
          <w:tcPr>
            <w:tcW w:w="1276" w:type="dxa"/>
            <w:tcBorders>
              <w:top w:val="nil"/>
              <w:left w:val="nil"/>
              <w:bottom w:val="single" w:sz="4" w:space="0" w:color="auto"/>
              <w:right w:val="single" w:sz="4" w:space="0" w:color="auto"/>
            </w:tcBorders>
            <w:shd w:val="clear" w:color="auto" w:fill="auto"/>
            <w:noWrap/>
            <w:vAlign w:val="center"/>
            <w:hideMark/>
          </w:tcPr>
          <w:p w14:paraId="7656B269" w14:textId="77777777" w:rsidR="00E95C29" w:rsidRPr="007F07DB" w:rsidRDefault="00E95C29" w:rsidP="00416BE1">
            <w:pPr>
              <w:widowControl/>
              <w:autoSpaceDE/>
              <w:autoSpaceDN/>
              <w:jc w:val="center"/>
              <w:rPr>
                <w:sz w:val="24"/>
                <w:szCs w:val="24"/>
                <w:lang w:val="en-US"/>
              </w:rPr>
            </w:pPr>
            <w:r w:rsidRPr="007F07DB">
              <w:rPr>
                <w:sz w:val="24"/>
                <w:szCs w:val="24"/>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7076359" w14:textId="77777777" w:rsidR="00E95C29" w:rsidRPr="007F07DB" w:rsidRDefault="00E95C29" w:rsidP="00416BE1">
            <w:pPr>
              <w:widowControl/>
              <w:autoSpaceDE/>
              <w:autoSpaceDN/>
              <w:jc w:val="center"/>
              <w:rPr>
                <w:sz w:val="24"/>
                <w:szCs w:val="24"/>
                <w:lang w:val="en-US"/>
              </w:rPr>
            </w:pPr>
            <w:r w:rsidRPr="007F07DB">
              <w:rPr>
                <w:sz w:val="24"/>
                <w:szCs w:val="24"/>
                <w:lang w:val="en-US"/>
              </w:rPr>
              <w:t>720</w:t>
            </w:r>
          </w:p>
        </w:tc>
        <w:tc>
          <w:tcPr>
            <w:tcW w:w="1134" w:type="dxa"/>
            <w:tcBorders>
              <w:top w:val="nil"/>
              <w:left w:val="nil"/>
              <w:bottom w:val="single" w:sz="4" w:space="0" w:color="auto"/>
              <w:right w:val="single" w:sz="4" w:space="0" w:color="auto"/>
            </w:tcBorders>
            <w:shd w:val="clear" w:color="auto" w:fill="auto"/>
            <w:noWrap/>
            <w:vAlign w:val="center"/>
            <w:hideMark/>
          </w:tcPr>
          <w:p w14:paraId="717B3B40" w14:textId="77777777" w:rsidR="00E95C29" w:rsidRPr="007F07DB" w:rsidRDefault="00E95C29" w:rsidP="00416BE1">
            <w:pPr>
              <w:widowControl/>
              <w:autoSpaceDE/>
              <w:autoSpaceDN/>
              <w:jc w:val="center"/>
              <w:rPr>
                <w:sz w:val="24"/>
                <w:szCs w:val="24"/>
                <w:lang w:val="en-US"/>
              </w:rPr>
            </w:pPr>
            <w:r w:rsidRPr="007F07DB">
              <w:rPr>
                <w:sz w:val="24"/>
                <w:szCs w:val="24"/>
                <w:lang w:val="en-US"/>
              </w:rPr>
              <w:t>6</w:t>
            </w:r>
          </w:p>
        </w:tc>
        <w:tc>
          <w:tcPr>
            <w:tcW w:w="1421" w:type="dxa"/>
            <w:tcBorders>
              <w:top w:val="nil"/>
              <w:left w:val="nil"/>
              <w:bottom w:val="single" w:sz="4" w:space="0" w:color="auto"/>
              <w:right w:val="single" w:sz="4" w:space="0" w:color="auto"/>
            </w:tcBorders>
            <w:shd w:val="clear" w:color="auto" w:fill="auto"/>
            <w:noWrap/>
            <w:vAlign w:val="center"/>
            <w:hideMark/>
          </w:tcPr>
          <w:p w14:paraId="1F9CF213" w14:textId="77777777" w:rsidR="00E95C29" w:rsidRPr="007F07DB" w:rsidRDefault="00E95C29" w:rsidP="00416BE1">
            <w:pPr>
              <w:widowControl/>
              <w:autoSpaceDE/>
              <w:autoSpaceDN/>
              <w:jc w:val="center"/>
              <w:rPr>
                <w:sz w:val="24"/>
                <w:szCs w:val="24"/>
                <w:lang w:val="en-US"/>
              </w:rPr>
            </w:pPr>
            <w:r w:rsidRPr="007F07DB">
              <w:rPr>
                <w:sz w:val="24"/>
                <w:szCs w:val="24"/>
                <w:lang w:val="en-US"/>
              </w:rPr>
              <w:t>218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2FF8510" w14:textId="77777777" w:rsidR="00E95C29" w:rsidRPr="007F07DB" w:rsidRDefault="00E95C29" w:rsidP="00416BE1">
            <w:pPr>
              <w:widowControl/>
              <w:autoSpaceDE/>
              <w:autoSpaceDN/>
              <w:jc w:val="center"/>
              <w:rPr>
                <w:sz w:val="24"/>
                <w:szCs w:val="24"/>
                <w:lang w:val="en-US"/>
              </w:rPr>
            </w:pPr>
            <w:r w:rsidRPr="007F07DB">
              <w:rPr>
                <w:sz w:val="24"/>
                <w:szCs w:val="24"/>
                <w:lang w:val="en-US"/>
              </w:rPr>
              <w:t>21</w:t>
            </w:r>
          </w:p>
        </w:tc>
        <w:tc>
          <w:tcPr>
            <w:tcW w:w="1413" w:type="dxa"/>
            <w:tcBorders>
              <w:top w:val="nil"/>
              <w:left w:val="nil"/>
              <w:bottom w:val="single" w:sz="4" w:space="0" w:color="auto"/>
              <w:right w:val="single" w:sz="4" w:space="0" w:color="auto"/>
            </w:tcBorders>
            <w:shd w:val="clear" w:color="auto" w:fill="auto"/>
            <w:noWrap/>
            <w:vAlign w:val="center"/>
            <w:hideMark/>
          </w:tcPr>
          <w:p w14:paraId="7FA09F8F" w14:textId="77777777" w:rsidR="00E95C29" w:rsidRPr="007F07DB" w:rsidRDefault="00E95C29" w:rsidP="00416BE1">
            <w:pPr>
              <w:widowControl/>
              <w:autoSpaceDE/>
              <w:autoSpaceDN/>
              <w:jc w:val="center"/>
              <w:rPr>
                <w:sz w:val="24"/>
                <w:szCs w:val="24"/>
                <w:lang w:val="en-US"/>
              </w:rPr>
            </w:pPr>
            <w:r w:rsidRPr="007F07DB">
              <w:rPr>
                <w:sz w:val="24"/>
                <w:szCs w:val="24"/>
                <w:lang w:val="en-US"/>
              </w:rPr>
              <w:t>780</w:t>
            </w:r>
          </w:p>
        </w:tc>
        <w:tc>
          <w:tcPr>
            <w:tcW w:w="1418" w:type="dxa"/>
            <w:tcBorders>
              <w:top w:val="nil"/>
              <w:left w:val="nil"/>
              <w:bottom w:val="single" w:sz="4" w:space="0" w:color="auto"/>
              <w:right w:val="single" w:sz="4" w:space="0" w:color="auto"/>
            </w:tcBorders>
            <w:shd w:val="clear" w:color="auto" w:fill="auto"/>
            <w:noWrap/>
            <w:vAlign w:val="center"/>
            <w:hideMark/>
          </w:tcPr>
          <w:p w14:paraId="50162E9A"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17" w:type="dxa"/>
            <w:tcBorders>
              <w:top w:val="nil"/>
              <w:left w:val="nil"/>
              <w:bottom w:val="single" w:sz="4" w:space="0" w:color="auto"/>
              <w:right w:val="single" w:sz="4" w:space="0" w:color="auto"/>
            </w:tcBorders>
            <w:shd w:val="clear" w:color="auto" w:fill="auto"/>
            <w:noWrap/>
            <w:vAlign w:val="center"/>
            <w:hideMark/>
          </w:tcPr>
          <w:p w14:paraId="7E06BB4F"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r>
      <w:tr w:rsidR="00E95C29" w:rsidRPr="007F07DB" w14:paraId="1B1691AF"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24B6C5D" w14:textId="77777777" w:rsidR="00E95C29" w:rsidRPr="007F07DB" w:rsidRDefault="00E95C29" w:rsidP="00416BE1">
            <w:pPr>
              <w:widowControl/>
              <w:autoSpaceDE/>
              <w:autoSpaceDN/>
              <w:jc w:val="center"/>
              <w:rPr>
                <w:sz w:val="24"/>
                <w:szCs w:val="24"/>
                <w:lang w:val="en-US"/>
              </w:rPr>
            </w:pPr>
            <w:r w:rsidRPr="007F07DB">
              <w:rPr>
                <w:sz w:val="24"/>
                <w:szCs w:val="24"/>
                <w:lang w:val="en-US"/>
              </w:rPr>
              <w:t>7</w:t>
            </w:r>
          </w:p>
        </w:tc>
        <w:tc>
          <w:tcPr>
            <w:tcW w:w="2860" w:type="dxa"/>
            <w:tcBorders>
              <w:top w:val="nil"/>
              <w:left w:val="nil"/>
              <w:bottom w:val="single" w:sz="4" w:space="0" w:color="auto"/>
              <w:right w:val="single" w:sz="4" w:space="0" w:color="auto"/>
            </w:tcBorders>
            <w:shd w:val="clear" w:color="auto" w:fill="auto"/>
            <w:noWrap/>
            <w:vAlign w:val="center"/>
            <w:hideMark/>
          </w:tcPr>
          <w:p w14:paraId="7288D631" w14:textId="77777777" w:rsidR="00E95C29" w:rsidRPr="007F07DB" w:rsidRDefault="00E95C29" w:rsidP="00416BE1">
            <w:pPr>
              <w:widowControl/>
              <w:autoSpaceDE/>
              <w:autoSpaceDN/>
              <w:jc w:val="center"/>
              <w:rPr>
                <w:sz w:val="24"/>
                <w:szCs w:val="24"/>
                <w:lang w:val="en-US"/>
              </w:rPr>
            </w:pPr>
            <w:r w:rsidRPr="007F07DB">
              <w:rPr>
                <w:sz w:val="24"/>
                <w:szCs w:val="24"/>
                <w:lang w:val="en-US"/>
              </w:rPr>
              <w:t>TTCS TT Thắng</w:t>
            </w:r>
          </w:p>
        </w:tc>
        <w:tc>
          <w:tcPr>
            <w:tcW w:w="1276" w:type="dxa"/>
            <w:tcBorders>
              <w:top w:val="nil"/>
              <w:left w:val="nil"/>
              <w:bottom w:val="single" w:sz="4" w:space="0" w:color="auto"/>
              <w:right w:val="single" w:sz="4" w:space="0" w:color="auto"/>
            </w:tcBorders>
            <w:shd w:val="clear" w:color="auto" w:fill="auto"/>
            <w:noWrap/>
            <w:vAlign w:val="center"/>
            <w:hideMark/>
          </w:tcPr>
          <w:p w14:paraId="068E0EAA" w14:textId="77777777" w:rsidR="00E95C29" w:rsidRPr="007F07DB" w:rsidRDefault="00E95C29" w:rsidP="00416BE1">
            <w:pPr>
              <w:widowControl/>
              <w:autoSpaceDE/>
              <w:autoSpaceDN/>
              <w:jc w:val="center"/>
              <w:rPr>
                <w:sz w:val="24"/>
                <w:szCs w:val="24"/>
                <w:lang w:val="en-US"/>
              </w:rPr>
            </w:pPr>
            <w:r w:rsidRPr="007F07DB">
              <w:rPr>
                <w:sz w:val="24"/>
                <w:szCs w:val="24"/>
                <w:lang w:val="en-US"/>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2D542C9" w14:textId="77777777" w:rsidR="00E95C29" w:rsidRPr="007F07DB" w:rsidRDefault="00E95C29" w:rsidP="00416BE1">
            <w:pPr>
              <w:widowControl/>
              <w:autoSpaceDE/>
              <w:autoSpaceDN/>
              <w:jc w:val="center"/>
              <w:rPr>
                <w:sz w:val="24"/>
                <w:szCs w:val="24"/>
                <w:lang w:val="en-US"/>
              </w:rPr>
            </w:pPr>
            <w:r w:rsidRPr="007F07DB">
              <w:rPr>
                <w:sz w:val="24"/>
                <w:szCs w:val="24"/>
                <w:lang w:val="en-US"/>
              </w:rPr>
              <w:t>786</w:t>
            </w:r>
          </w:p>
        </w:tc>
        <w:tc>
          <w:tcPr>
            <w:tcW w:w="1134" w:type="dxa"/>
            <w:tcBorders>
              <w:top w:val="nil"/>
              <w:left w:val="nil"/>
              <w:bottom w:val="single" w:sz="4" w:space="0" w:color="auto"/>
              <w:right w:val="single" w:sz="4" w:space="0" w:color="auto"/>
            </w:tcBorders>
            <w:shd w:val="clear" w:color="auto" w:fill="auto"/>
            <w:noWrap/>
            <w:vAlign w:val="center"/>
            <w:hideMark/>
          </w:tcPr>
          <w:p w14:paraId="1A6FE73F" w14:textId="77777777" w:rsidR="00E95C29" w:rsidRPr="007F07DB" w:rsidRDefault="00E95C29" w:rsidP="00416BE1">
            <w:pPr>
              <w:widowControl/>
              <w:autoSpaceDE/>
              <w:autoSpaceDN/>
              <w:jc w:val="center"/>
              <w:rPr>
                <w:sz w:val="24"/>
                <w:szCs w:val="24"/>
                <w:lang w:val="en-US"/>
              </w:rPr>
            </w:pPr>
            <w:r w:rsidRPr="007F07DB">
              <w:rPr>
                <w:sz w:val="24"/>
                <w:szCs w:val="24"/>
                <w:lang w:val="en-US"/>
              </w:rPr>
              <w:t>7</w:t>
            </w:r>
          </w:p>
        </w:tc>
        <w:tc>
          <w:tcPr>
            <w:tcW w:w="1421" w:type="dxa"/>
            <w:tcBorders>
              <w:top w:val="nil"/>
              <w:left w:val="nil"/>
              <w:bottom w:val="single" w:sz="4" w:space="0" w:color="auto"/>
              <w:right w:val="single" w:sz="4" w:space="0" w:color="auto"/>
            </w:tcBorders>
            <w:shd w:val="clear" w:color="auto" w:fill="auto"/>
            <w:noWrap/>
            <w:vAlign w:val="center"/>
            <w:hideMark/>
          </w:tcPr>
          <w:p w14:paraId="520727A3" w14:textId="77777777" w:rsidR="00E95C29" w:rsidRPr="007F07DB" w:rsidRDefault="00E95C29" w:rsidP="00416BE1">
            <w:pPr>
              <w:widowControl/>
              <w:autoSpaceDE/>
              <w:autoSpaceDN/>
              <w:jc w:val="center"/>
              <w:rPr>
                <w:sz w:val="24"/>
                <w:szCs w:val="24"/>
                <w:lang w:val="en-US"/>
              </w:rPr>
            </w:pPr>
            <w:r w:rsidRPr="007F07DB">
              <w:rPr>
                <w:sz w:val="24"/>
                <w:szCs w:val="24"/>
                <w:lang w:val="en-US"/>
              </w:rPr>
              <w:t>228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7888A8D" w14:textId="77777777" w:rsidR="00E95C29" w:rsidRPr="007F07DB" w:rsidRDefault="00E95C29" w:rsidP="00416BE1">
            <w:pPr>
              <w:widowControl/>
              <w:autoSpaceDE/>
              <w:autoSpaceDN/>
              <w:jc w:val="center"/>
              <w:rPr>
                <w:sz w:val="24"/>
                <w:szCs w:val="24"/>
                <w:lang w:val="en-US"/>
              </w:rPr>
            </w:pPr>
            <w:r w:rsidRPr="007F07DB">
              <w:rPr>
                <w:sz w:val="24"/>
                <w:szCs w:val="24"/>
                <w:lang w:val="en-US"/>
              </w:rPr>
              <w:t>21</w:t>
            </w:r>
          </w:p>
        </w:tc>
        <w:tc>
          <w:tcPr>
            <w:tcW w:w="1413" w:type="dxa"/>
            <w:tcBorders>
              <w:top w:val="nil"/>
              <w:left w:val="nil"/>
              <w:bottom w:val="single" w:sz="4" w:space="0" w:color="auto"/>
              <w:right w:val="single" w:sz="4" w:space="0" w:color="auto"/>
            </w:tcBorders>
            <w:shd w:val="clear" w:color="auto" w:fill="auto"/>
            <w:noWrap/>
            <w:vAlign w:val="center"/>
            <w:hideMark/>
          </w:tcPr>
          <w:p w14:paraId="4C384A78" w14:textId="77777777" w:rsidR="00E95C29" w:rsidRPr="007F07DB" w:rsidRDefault="00E95C29" w:rsidP="00416BE1">
            <w:pPr>
              <w:widowControl/>
              <w:autoSpaceDE/>
              <w:autoSpaceDN/>
              <w:jc w:val="center"/>
              <w:rPr>
                <w:sz w:val="24"/>
                <w:szCs w:val="24"/>
                <w:lang w:val="en-US"/>
              </w:rPr>
            </w:pPr>
            <w:r w:rsidRPr="007F07DB">
              <w:rPr>
                <w:sz w:val="24"/>
                <w:szCs w:val="24"/>
                <w:lang w:val="en-US"/>
              </w:rPr>
              <w:t>780</w:t>
            </w:r>
          </w:p>
        </w:tc>
        <w:tc>
          <w:tcPr>
            <w:tcW w:w="1418" w:type="dxa"/>
            <w:tcBorders>
              <w:top w:val="nil"/>
              <w:left w:val="nil"/>
              <w:bottom w:val="single" w:sz="4" w:space="0" w:color="auto"/>
              <w:right w:val="single" w:sz="4" w:space="0" w:color="auto"/>
            </w:tcBorders>
            <w:shd w:val="clear" w:color="auto" w:fill="auto"/>
            <w:noWrap/>
            <w:vAlign w:val="center"/>
            <w:hideMark/>
          </w:tcPr>
          <w:p w14:paraId="268DB231"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17" w:type="dxa"/>
            <w:tcBorders>
              <w:top w:val="nil"/>
              <w:left w:val="nil"/>
              <w:bottom w:val="single" w:sz="4" w:space="0" w:color="auto"/>
              <w:right w:val="single" w:sz="4" w:space="0" w:color="auto"/>
            </w:tcBorders>
            <w:shd w:val="clear" w:color="auto" w:fill="auto"/>
            <w:noWrap/>
            <w:vAlign w:val="center"/>
            <w:hideMark/>
          </w:tcPr>
          <w:p w14:paraId="24F9B80D"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r>
      <w:tr w:rsidR="00E95C29" w:rsidRPr="007F07DB" w14:paraId="0FB34037"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BDF9A93" w14:textId="77777777" w:rsidR="00E95C29" w:rsidRPr="007F07DB" w:rsidRDefault="00E95C29" w:rsidP="00416BE1">
            <w:pPr>
              <w:widowControl/>
              <w:autoSpaceDE/>
              <w:autoSpaceDN/>
              <w:jc w:val="center"/>
              <w:rPr>
                <w:sz w:val="24"/>
                <w:szCs w:val="24"/>
                <w:lang w:val="en-US"/>
              </w:rPr>
            </w:pPr>
            <w:r w:rsidRPr="007F07DB">
              <w:rPr>
                <w:sz w:val="24"/>
                <w:szCs w:val="24"/>
                <w:lang w:val="en-US"/>
              </w:rPr>
              <w:t>8</w:t>
            </w:r>
          </w:p>
        </w:tc>
        <w:tc>
          <w:tcPr>
            <w:tcW w:w="2860" w:type="dxa"/>
            <w:tcBorders>
              <w:top w:val="nil"/>
              <w:left w:val="nil"/>
              <w:bottom w:val="single" w:sz="4" w:space="0" w:color="auto"/>
              <w:right w:val="single" w:sz="4" w:space="0" w:color="auto"/>
            </w:tcBorders>
            <w:shd w:val="clear" w:color="auto" w:fill="auto"/>
            <w:noWrap/>
            <w:vAlign w:val="center"/>
            <w:hideMark/>
          </w:tcPr>
          <w:p w14:paraId="5C39D57D" w14:textId="77777777" w:rsidR="00E95C29" w:rsidRPr="007F07DB" w:rsidRDefault="00E95C29" w:rsidP="00416BE1">
            <w:pPr>
              <w:widowControl/>
              <w:autoSpaceDE/>
              <w:autoSpaceDN/>
              <w:jc w:val="center"/>
              <w:rPr>
                <w:sz w:val="24"/>
                <w:szCs w:val="24"/>
                <w:lang w:val="en-US"/>
              </w:rPr>
            </w:pPr>
            <w:r w:rsidRPr="007F07DB">
              <w:rPr>
                <w:sz w:val="24"/>
                <w:szCs w:val="24"/>
                <w:lang w:val="en-US"/>
              </w:rPr>
              <w:t>THCS Thân Nhân Trung</w:t>
            </w:r>
          </w:p>
        </w:tc>
        <w:tc>
          <w:tcPr>
            <w:tcW w:w="1276" w:type="dxa"/>
            <w:tcBorders>
              <w:top w:val="nil"/>
              <w:left w:val="nil"/>
              <w:bottom w:val="single" w:sz="4" w:space="0" w:color="auto"/>
              <w:right w:val="single" w:sz="4" w:space="0" w:color="auto"/>
            </w:tcBorders>
            <w:shd w:val="clear" w:color="auto" w:fill="auto"/>
            <w:noWrap/>
            <w:vAlign w:val="center"/>
            <w:hideMark/>
          </w:tcPr>
          <w:p w14:paraId="31BFFF51" w14:textId="77777777" w:rsidR="00E95C29" w:rsidRPr="007F07DB" w:rsidRDefault="00E95C29" w:rsidP="00416BE1">
            <w:pPr>
              <w:widowControl/>
              <w:autoSpaceDE/>
              <w:autoSpaceDN/>
              <w:jc w:val="center"/>
              <w:rPr>
                <w:sz w:val="24"/>
                <w:szCs w:val="24"/>
                <w:lang w:val="en-US"/>
              </w:rPr>
            </w:pPr>
            <w:r w:rsidRPr="007F07DB">
              <w:rPr>
                <w:sz w:val="24"/>
                <w:szCs w:val="24"/>
                <w:lang w:val="en-US"/>
              </w:rPr>
              <w:t>25</w:t>
            </w:r>
          </w:p>
        </w:tc>
        <w:tc>
          <w:tcPr>
            <w:tcW w:w="1276" w:type="dxa"/>
            <w:tcBorders>
              <w:top w:val="nil"/>
              <w:left w:val="nil"/>
              <w:bottom w:val="single" w:sz="4" w:space="0" w:color="auto"/>
              <w:right w:val="single" w:sz="4" w:space="0" w:color="auto"/>
            </w:tcBorders>
            <w:shd w:val="clear" w:color="auto" w:fill="auto"/>
            <w:noWrap/>
            <w:vAlign w:val="center"/>
            <w:hideMark/>
          </w:tcPr>
          <w:p w14:paraId="2DB29746" w14:textId="77777777" w:rsidR="00E95C29" w:rsidRPr="007F07DB" w:rsidRDefault="00E95C29" w:rsidP="00416BE1">
            <w:pPr>
              <w:widowControl/>
              <w:autoSpaceDE/>
              <w:autoSpaceDN/>
              <w:jc w:val="center"/>
              <w:rPr>
                <w:sz w:val="24"/>
                <w:szCs w:val="24"/>
                <w:lang w:val="en-US"/>
              </w:rPr>
            </w:pPr>
            <w:r w:rsidRPr="007F07DB">
              <w:rPr>
                <w:sz w:val="24"/>
                <w:szCs w:val="24"/>
                <w:lang w:val="en-US"/>
              </w:rPr>
              <w:t>1035</w:t>
            </w:r>
          </w:p>
        </w:tc>
        <w:tc>
          <w:tcPr>
            <w:tcW w:w="1134" w:type="dxa"/>
            <w:tcBorders>
              <w:top w:val="nil"/>
              <w:left w:val="nil"/>
              <w:bottom w:val="single" w:sz="4" w:space="0" w:color="auto"/>
              <w:right w:val="single" w:sz="4" w:space="0" w:color="auto"/>
            </w:tcBorders>
            <w:shd w:val="clear" w:color="auto" w:fill="auto"/>
            <w:noWrap/>
            <w:vAlign w:val="center"/>
            <w:hideMark/>
          </w:tcPr>
          <w:p w14:paraId="376231E5" w14:textId="77777777" w:rsidR="00E95C29" w:rsidRPr="007F07DB" w:rsidRDefault="00E95C29" w:rsidP="00416BE1">
            <w:pPr>
              <w:widowControl/>
              <w:autoSpaceDE/>
              <w:autoSpaceDN/>
              <w:jc w:val="center"/>
              <w:rPr>
                <w:sz w:val="24"/>
                <w:szCs w:val="24"/>
                <w:lang w:val="en-US"/>
              </w:rPr>
            </w:pPr>
            <w:r w:rsidRPr="007F07DB">
              <w:rPr>
                <w:sz w:val="24"/>
                <w:szCs w:val="24"/>
                <w:lang w:val="en-US"/>
              </w:rPr>
              <w:t>12</w:t>
            </w:r>
          </w:p>
        </w:tc>
        <w:tc>
          <w:tcPr>
            <w:tcW w:w="1421" w:type="dxa"/>
            <w:tcBorders>
              <w:top w:val="nil"/>
              <w:left w:val="nil"/>
              <w:bottom w:val="single" w:sz="4" w:space="0" w:color="auto"/>
              <w:right w:val="single" w:sz="4" w:space="0" w:color="auto"/>
            </w:tcBorders>
            <w:shd w:val="clear" w:color="auto" w:fill="auto"/>
            <w:noWrap/>
            <w:vAlign w:val="center"/>
            <w:hideMark/>
          </w:tcPr>
          <w:p w14:paraId="4D20F362" w14:textId="77777777" w:rsidR="00E95C29" w:rsidRPr="007F07DB" w:rsidRDefault="00E95C29" w:rsidP="00416BE1">
            <w:pPr>
              <w:widowControl/>
              <w:autoSpaceDE/>
              <w:autoSpaceDN/>
              <w:jc w:val="center"/>
              <w:rPr>
                <w:sz w:val="24"/>
                <w:szCs w:val="24"/>
                <w:lang w:val="en-US"/>
              </w:rPr>
            </w:pPr>
            <w:r w:rsidRPr="007F07DB">
              <w:rPr>
                <w:sz w:val="24"/>
                <w:szCs w:val="24"/>
                <w:lang w:val="en-US"/>
              </w:rPr>
              <w:t>420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425E49A" w14:textId="77777777" w:rsidR="00E95C29" w:rsidRPr="007F07DB" w:rsidRDefault="00E95C29" w:rsidP="00416BE1">
            <w:pPr>
              <w:widowControl/>
              <w:autoSpaceDE/>
              <w:autoSpaceDN/>
              <w:jc w:val="center"/>
              <w:rPr>
                <w:sz w:val="24"/>
                <w:szCs w:val="24"/>
                <w:lang w:val="en-US"/>
              </w:rPr>
            </w:pPr>
            <w:r w:rsidRPr="007F07DB">
              <w:rPr>
                <w:sz w:val="24"/>
                <w:szCs w:val="24"/>
                <w:lang w:val="en-US"/>
              </w:rPr>
              <w:t>21</w:t>
            </w:r>
          </w:p>
        </w:tc>
        <w:tc>
          <w:tcPr>
            <w:tcW w:w="1413" w:type="dxa"/>
            <w:tcBorders>
              <w:top w:val="nil"/>
              <w:left w:val="nil"/>
              <w:bottom w:val="single" w:sz="4" w:space="0" w:color="auto"/>
              <w:right w:val="single" w:sz="4" w:space="0" w:color="auto"/>
            </w:tcBorders>
            <w:shd w:val="clear" w:color="auto" w:fill="auto"/>
            <w:noWrap/>
            <w:vAlign w:val="center"/>
            <w:hideMark/>
          </w:tcPr>
          <w:p w14:paraId="3CBF8DEF" w14:textId="77777777" w:rsidR="00E95C29" w:rsidRPr="007F07DB" w:rsidRDefault="00E95C29" w:rsidP="00416BE1">
            <w:pPr>
              <w:widowControl/>
              <w:autoSpaceDE/>
              <w:autoSpaceDN/>
              <w:jc w:val="center"/>
              <w:rPr>
                <w:sz w:val="24"/>
                <w:szCs w:val="24"/>
                <w:lang w:val="en-US"/>
              </w:rPr>
            </w:pPr>
            <w:r w:rsidRPr="007F07DB">
              <w:rPr>
                <w:sz w:val="24"/>
                <w:szCs w:val="24"/>
                <w:lang w:val="en-US"/>
              </w:rPr>
              <w:t>780</w:t>
            </w:r>
          </w:p>
        </w:tc>
        <w:tc>
          <w:tcPr>
            <w:tcW w:w="1418" w:type="dxa"/>
            <w:tcBorders>
              <w:top w:val="nil"/>
              <w:left w:val="nil"/>
              <w:bottom w:val="single" w:sz="4" w:space="0" w:color="auto"/>
              <w:right w:val="single" w:sz="4" w:space="0" w:color="auto"/>
            </w:tcBorders>
            <w:shd w:val="clear" w:color="auto" w:fill="auto"/>
            <w:noWrap/>
            <w:vAlign w:val="center"/>
            <w:hideMark/>
          </w:tcPr>
          <w:p w14:paraId="1BB4E730"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17" w:type="dxa"/>
            <w:tcBorders>
              <w:top w:val="nil"/>
              <w:left w:val="nil"/>
              <w:bottom w:val="single" w:sz="4" w:space="0" w:color="auto"/>
              <w:right w:val="single" w:sz="4" w:space="0" w:color="auto"/>
            </w:tcBorders>
            <w:shd w:val="clear" w:color="auto" w:fill="auto"/>
            <w:noWrap/>
            <w:vAlign w:val="center"/>
            <w:hideMark/>
          </w:tcPr>
          <w:p w14:paraId="0615DC5B"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r>
      <w:tr w:rsidR="00E95C29" w:rsidRPr="007F07DB" w14:paraId="43A82050"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AB33773"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2860" w:type="dxa"/>
            <w:tcBorders>
              <w:top w:val="nil"/>
              <w:left w:val="nil"/>
              <w:bottom w:val="single" w:sz="4" w:space="0" w:color="auto"/>
              <w:right w:val="single" w:sz="4" w:space="0" w:color="auto"/>
            </w:tcBorders>
            <w:shd w:val="clear" w:color="auto" w:fill="auto"/>
            <w:noWrap/>
            <w:vAlign w:val="center"/>
            <w:hideMark/>
          </w:tcPr>
          <w:p w14:paraId="78631CD4" w14:textId="77777777" w:rsidR="00E95C29" w:rsidRPr="007F07DB" w:rsidRDefault="00E95C29" w:rsidP="00416BE1">
            <w:pPr>
              <w:widowControl/>
              <w:autoSpaceDE/>
              <w:autoSpaceDN/>
              <w:jc w:val="center"/>
              <w:rPr>
                <w:sz w:val="24"/>
                <w:szCs w:val="24"/>
                <w:lang w:val="en-US"/>
              </w:rPr>
            </w:pPr>
            <w:r w:rsidRPr="007F07DB">
              <w:rPr>
                <w:sz w:val="24"/>
                <w:szCs w:val="24"/>
                <w:lang w:val="en-US"/>
              </w:rPr>
              <w:t>THCS TT Nham Biền số 1</w:t>
            </w:r>
          </w:p>
        </w:tc>
        <w:tc>
          <w:tcPr>
            <w:tcW w:w="1276" w:type="dxa"/>
            <w:tcBorders>
              <w:top w:val="nil"/>
              <w:left w:val="nil"/>
              <w:bottom w:val="single" w:sz="4" w:space="0" w:color="auto"/>
              <w:right w:val="single" w:sz="4" w:space="0" w:color="auto"/>
            </w:tcBorders>
            <w:shd w:val="clear" w:color="auto" w:fill="auto"/>
            <w:noWrap/>
            <w:vAlign w:val="center"/>
            <w:hideMark/>
          </w:tcPr>
          <w:p w14:paraId="0D55D9FE" w14:textId="77777777" w:rsidR="00E95C29" w:rsidRPr="007F07DB" w:rsidRDefault="00E95C29" w:rsidP="00416BE1">
            <w:pPr>
              <w:widowControl/>
              <w:autoSpaceDE/>
              <w:autoSpaceDN/>
              <w:jc w:val="center"/>
              <w:rPr>
                <w:sz w:val="24"/>
                <w:szCs w:val="24"/>
                <w:lang w:val="en-US"/>
              </w:rPr>
            </w:pPr>
            <w:r w:rsidRPr="007F07DB">
              <w:rPr>
                <w:sz w:val="24"/>
                <w:szCs w:val="24"/>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14:paraId="3198AB2F" w14:textId="77777777" w:rsidR="00E95C29" w:rsidRPr="007F07DB" w:rsidRDefault="00E95C29" w:rsidP="00416BE1">
            <w:pPr>
              <w:widowControl/>
              <w:autoSpaceDE/>
              <w:autoSpaceDN/>
              <w:jc w:val="center"/>
              <w:rPr>
                <w:sz w:val="24"/>
                <w:szCs w:val="24"/>
                <w:lang w:val="en-US"/>
              </w:rPr>
            </w:pPr>
            <w:r w:rsidRPr="007F07DB">
              <w:rPr>
                <w:sz w:val="24"/>
                <w:szCs w:val="24"/>
                <w:lang w:val="en-US"/>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48EBEF9C" w14:textId="77777777" w:rsidR="00E95C29" w:rsidRPr="007F07DB" w:rsidRDefault="00E95C29" w:rsidP="00416BE1">
            <w:pPr>
              <w:widowControl/>
              <w:autoSpaceDE/>
              <w:autoSpaceDN/>
              <w:jc w:val="center"/>
              <w:rPr>
                <w:sz w:val="24"/>
                <w:szCs w:val="24"/>
                <w:lang w:val="en-US"/>
              </w:rPr>
            </w:pPr>
            <w:r w:rsidRPr="007F07DB">
              <w:rPr>
                <w:sz w:val="24"/>
                <w:szCs w:val="24"/>
                <w:lang w:val="en-US"/>
              </w:rPr>
              <w:t>8</w:t>
            </w:r>
          </w:p>
        </w:tc>
        <w:tc>
          <w:tcPr>
            <w:tcW w:w="1421" w:type="dxa"/>
            <w:tcBorders>
              <w:top w:val="nil"/>
              <w:left w:val="nil"/>
              <w:bottom w:val="single" w:sz="4" w:space="0" w:color="auto"/>
              <w:right w:val="single" w:sz="4" w:space="0" w:color="auto"/>
            </w:tcBorders>
            <w:shd w:val="clear" w:color="auto" w:fill="auto"/>
            <w:noWrap/>
            <w:vAlign w:val="center"/>
            <w:hideMark/>
          </w:tcPr>
          <w:p w14:paraId="1E53FCBB" w14:textId="77777777" w:rsidR="00E95C29" w:rsidRPr="007F07DB" w:rsidRDefault="00E95C29" w:rsidP="00416BE1">
            <w:pPr>
              <w:widowControl/>
              <w:autoSpaceDE/>
              <w:autoSpaceDN/>
              <w:jc w:val="center"/>
              <w:rPr>
                <w:sz w:val="24"/>
                <w:szCs w:val="24"/>
                <w:lang w:val="en-US"/>
              </w:rPr>
            </w:pPr>
            <w:r w:rsidRPr="007F07DB">
              <w:rPr>
                <w:sz w:val="24"/>
                <w:szCs w:val="24"/>
                <w:lang w:val="en-US"/>
              </w:rPr>
              <w:t>285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713493C" w14:textId="77777777" w:rsidR="00E95C29" w:rsidRPr="007F07DB" w:rsidRDefault="00E95C29" w:rsidP="00416BE1">
            <w:pPr>
              <w:widowControl/>
              <w:autoSpaceDE/>
              <w:autoSpaceDN/>
              <w:jc w:val="center"/>
              <w:rPr>
                <w:sz w:val="24"/>
                <w:szCs w:val="24"/>
                <w:lang w:val="en-US"/>
              </w:rPr>
            </w:pPr>
            <w:r w:rsidRPr="007F07DB">
              <w:rPr>
                <w:sz w:val="24"/>
                <w:szCs w:val="24"/>
                <w:lang w:val="en-US"/>
              </w:rPr>
              <w:t>21</w:t>
            </w:r>
          </w:p>
        </w:tc>
        <w:tc>
          <w:tcPr>
            <w:tcW w:w="1413" w:type="dxa"/>
            <w:tcBorders>
              <w:top w:val="nil"/>
              <w:left w:val="nil"/>
              <w:bottom w:val="single" w:sz="4" w:space="0" w:color="auto"/>
              <w:right w:val="single" w:sz="4" w:space="0" w:color="auto"/>
            </w:tcBorders>
            <w:shd w:val="clear" w:color="auto" w:fill="auto"/>
            <w:noWrap/>
            <w:vAlign w:val="center"/>
            <w:hideMark/>
          </w:tcPr>
          <w:p w14:paraId="59ED3838" w14:textId="77777777" w:rsidR="00E95C29" w:rsidRPr="007F07DB" w:rsidRDefault="00E95C29" w:rsidP="00416BE1">
            <w:pPr>
              <w:widowControl/>
              <w:autoSpaceDE/>
              <w:autoSpaceDN/>
              <w:jc w:val="center"/>
              <w:rPr>
                <w:sz w:val="24"/>
                <w:szCs w:val="24"/>
                <w:lang w:val="en-US"/>
              </w:rPr>
            </w:pPr>
            <w:r w:rsidRPr="007F07DB">
              <w:rPr>
                <w:sz w:val="24"/>
                <w:szCs w:val="24"/>
                <w:lang w:val="en-US"/>
              </w:rPr>
              <w:t>780</w:t>
            </w:r>
          </w:p>
        </w:tc>
        <w:tc>
          <w:tcPr>
            <w:tcW w:w="1418" w:type="dxa"/>
            <w:tcBorders>
              <w:top w:val="nil"/>
              <w:left w:val="nil"/>
              <w:bottom w:val="single" w:sz="4" w:space="0" w:color="auto"/>
              <w:right w:val="single" w:sz="4" w:space="0" w:color="auto"/>
            </w:tcBorders>
            <w:shd w:val="clear" w:color="auto" w:fill="auto"/>
            <w:noWrap/>
            <w:vAlign w:val="center"/>
            <w:hideMark/>
          </w:tcPr>
          <w:p w14:paraId="7C92A9BC" w14:textId="77777777" w:rsidR="00E95C29" w:rsidRPr="007F07DB" w:rsidRDefault="00E95C29" w:rsidP="00416BE1">
            <w:pPr>
              <w:widowControl/>
              <w:autoSpaceDE/>
              <w:autoSpaceDN/>
              <w:jc w:val="center"/>
              <w:rPr>
                <w:sz w:val="24"/>
                <w:szCs w:val="24"/>
                <w:lang w:val="en-US"/>
              </w:rPr>
            </w:pPr>
            <w:r w:rsidRPr="007F07DB">
              <w:rPr>
                <w:sz w:val="24"/>
                <w:szCs w:val="24"/>
                <w:lang w:val="en-US"/>
              </w:rPr>
              <w:t>9</w:t>
            </w:r>
          </w:p>
        </w:tc>
        <w:tc>
          <w:tcPr>
            <w:tcW w:w="1417" w:type="dxa"/>
            <w:tcBorders>
              <w:top w:val="nil"/>
              <w:left w:val="nil"/>
              <w:bottom w:val="single" w:sz="4" w:space="0" w:color="auto"/>
              <w:right w:val="single" w:sz="4" w:space="0" w:color="auto"/>
            </w:tcBorders>
            <w:shd w:val="clear" w:color="auto" w:fill="auto"/>
            <w:noWrap/>
            <w:vAlign w:val="center"/>
            <w:hideMark/>
          </w:tcPr>
          <w:p w14:paraId="218698FF" w14:textId="77777777" w:rsidR="00E95C29" w:rsidRPr="007F07DB" w:rsidRDefault="00E95C29" w:rsidP="00416BE1">
            <w:pPr>
              <w:widowControl/>
              <w:autoSpaceDE/>
              <w:autoSpaceDN/>
              <w:jc w:val="center"/>
              <w:rPr>
                <w:sz w:val="24"/>
                <w:szCs w:val="24"/>
                <w:lang w:val="en-US"/>
              </w:rPr>
            </w:pPr>
            <w:r w:rsidRPr="007F07DB">
              <w:rPr>
                <w:sz w:val="24"/>
                <w:szCs w:val="24"/>
                <w:lang w:val="en-US"/>
              </w:rPr>
              <w:t>315</w:t>
            </w:r>
          </w:p>
        </w:tc>
      </w:tr>
      <w:tr w:rsidR="00E95C29" w:rsidRPr="007F07DB" w14:paraId="4FA568A1"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3EC8750" w14:textId="77777777" w:rsidR="00E95C29" w:rsidRPr="007F07DB" w:rsidRDefault="00E95C29" w:rsidP="00416BE1">
            <w:pPr>
              <w:widowControl/>
              <w:autoSpaceDE/>
              <w:autoSpaceDN/>
              <w:jc w:val="center"/>
              <w:rPr>
                <w:sz w:val="24"/>
                <w:szCs w:val="24"/>
                <w:lang w:val="en-US"/>
              </w:rPr>
            </w:pPr>
            <w:r w:rsidRPr="007F07DB">
              <w:rPr>
                <w:sz w:val="24"/>
                <w:szCs w:val="24"/>
                <w:lang w:val="en-US"/>
              </w:rPr>
              <w:t>10</w:t>
            </w:r>
          </w:p>
        </w:tc>
        <w:tc>
          <w:tcPr>
            <w:tcW w:w="2860" w:type="dxa"/>
            <w:tcBorders>
              <w:top w:val="nil"/>
              <w:left w:val="nil"/>
              <w:bottom w:val="single" w:sz="4" w:space="0" w:color="auto"/>
              <w:right w:val="single" w:sz="4" w:space="0" w:color="auto"/>
            </w:tcBorders>
            <w:shd w:val="clear" w:color="auto" w:fill="auto"/>
            <w:noWrap/>
            <w:vAlign w:val="center"/>
            <w:hideMark/>
          </w:tcPr>
          <w:p w14:paraId="440FD144" w14:textId="77777777" w:rsidR="00E95C29" w:rsidRPr="007F07DB" w:rsidRDefault="00E95C29" w:rsidP="00416BE1">
            <w:pPr>
              <w:widowControl/>
              <w:autoSpaceDE/>
              <w:autoSpaceDN/>
              <w:jc w:val="center"/>
              <w:rPr>
                <w:sz w:val="24"/>
                <w:szCs w:val="24"/>
                <w:lang w:val="en-US"/>
              </w:rPr>
            </w:pPr>
            <w:r w:rsidRPr="007F07DB">
              <w:rPr>
                <w:sz w:val="24"/>
                <w:szCs w:val="24"/>
                <w:lang w:val="en-US"/>
              </w:rPr>
              <w:t>THCS Lê Quý Đôn</w:t>
            </w:r>
          </w:p>
        </w:tc>
        <w:tc>
          <w:tcPr>
            <w:tcW w:w="1276" w:type="dxa"/>
            <w:tcBorders>
              <w:top w:val="nil"/>
              <w:left w:val="nil"/>
              <w:bottom w:val="single" w:sz="4" w:space="0" w:color="auto"/>
              <w:right w:val="single" w:sz="4" w:space="0" w:color="auto"/>
            </w:tcBorders>
            <w:shd w:val="clear" w:color="auto" w:fill="auto"/>
            <w:noWrap/>
            <w:vAlign w:val="center"/>
            <w:hideMark/>
          </w:tcPr>
          <w:p w14:paraId="2DDC094D" w14:textId="77777777" w:rsidR="00E95C29" w:rsidRPr="007F07DB" w:rsidRDefault="00E95C29" w:rsidP="00416BE1">
            <w:pPr>
              <w:widowControl/>
              <w:autoSpaceDE/>
              <w:autoSpaceDN/>
              <w:jc w:val="center"/>
              <w:rPr>
                <w:sz w:val="24"/>
                <w:szCs w:val="24"/>
                <w:lang w:val="en-US"/>
              </w:rPr>
            </w:pPr>
            <w:r w:rsidRPr="007F07DB">
              <w:rPr>
                <w:sz w:val="24"/>
                <w:szCs w:val="24"/>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14:paraId="6D5DA284" w14:textId="77777777" w:rsidR="00E95C29" w:rsidRPr="007F07DB" w:rsidRDefault="00E95C29" w:rsidP="00416BE1">
            <w:pPr>
              <w:widowControl/>
              <w:autoSpaceDE/>
              <w:autoSpaceDN/>
              <w:jc w:val="center"/>
              <w:rPr>
                <w:sz w:val="24"/>
                <w:szCs w:val="24"/>
                <w:lang w:val="en-US"/>
              </w:rPr>
            </w:pPr>
            <w:r w:rsidRPr="007F07DB">
              <w:rPr>
                <w:sz w:val="24"/>
                <w:szCs w:val="24"/>
                <w:lang w:val="en-US"/>
              </w:rPr>
              <w:t>657</w:t>
            </w:r>
          </w:p>
        </w:tc>
        <w:tc>
          <w:tcPr>
            <w:tcW w:w="1134" w:type="dxa"/>
            <w:tcBorders>
              <w:top w:val="nil"/>
              <w:left w:val="nil"/>
              <w:bottom w:val="single" w:sz="4" w:space="0" w:color="auto"/>
              <w:right w:val="single" w:sz="4" w:space="0" w:color="auto"/>
            </w:tcBorders>
            <w:shd w:val="clear" w:color="auto" w:fill="auto"/>
            <w:noWrap/>
            <w:vAlign w:val="center"/>
            <w:hideMark/>
          </w:tcPr>
          <w:p w14:paraId="3C309019" w14:textId="77777777" w:rsidR="00E95C29" w:rsidRPr="007F07DB" w:rsidRDefault="00E95C29" w:rsidP="00416BE1">
            <w:pPr>
              <w:widowControl/>
              <w:autoSpaceDE/>
              <w:autoSpaceDN/>
              <w:jc w:val="center"/>
              <w:rPr>
                <w:sz w:val="24"/>
                <w:szCs w:val="24"/>
                <w:lang w:val="en-US"/>
              </w:rPr>
            </w:pPr>
            <w:r w:rsidRPr="007F07DB">
              <w:rPr>
                <w:sz w:val="24"/>
                <w:szCs w:val="24"/>
                <w:lang w:val="en-US"/>
              </w:rPr>
              <w:t>20</w:t>
            </w:r>
          </w:p>
        </w:tc>
        <w:tc>
          <w:tcPr>
            <w:tcW w:w="1421" w:type="dxa"/>
            <w:tcBorders>
              <w:top w:val="nil"/>
              <w:left w:val="nil"/>
              <w:bottom w:val="single" w:sz="4" w:space="0" w:color="auto"/>
              <w:right w:val="single" w:sz="4" w:space="0" w:color="auto"/>
            </w:tcBorders>
            <w:shd w:val="clear" w:color="auto" w:fill="auto"/>
            <w:noWrap/>
            <w:vAlign w:val="center"/>
            <w:hideMark/>
          </w:tcPr>
          <w:p w14:paraId="2E14E986" w14:textId="77777777" w:rsidR="00E95C29" w:rsidRPr="007F07DB" w:rsidRDefault="00E95C29" w:rsidP="00416BE1">
            <w:pPr>
              <w:widowControl/>
              <w:autoSpaceDE/>
              <w:autoSpaceDN/>
              <w:jc w:val="center"/>
              <w:rPr>
                <w:sz w:val="24"/>
                <w:szCs w:val="24"/>
                <w:lang w:val="en-US"/>
              </w:rPr>
            </w:pPr>
            <w:r w:rsidRPr="007F07DB">
              <w:rPr>
                <w:sz w:val="24"/>
                <w:szCs w:val="24"/>
                <w:lang w:val="en-US"/>
              </w:rPr>
              <w:t>657</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34F765E" w14:textId="77777777" w:rsidR="00E95C29" w:rsidRPr="007F07DB" w:rsidRDefault="00E95C29" w:rsidP="00416BE1">
            <w:pPr>
              <w:widowControl/>
              <w:autoSpaceDE/>
              <w:autoSpaceDN/>
              <w:jc w:val="center"/>
              <w:rPr>
                <w:sz w:val="24"/>
                <w:szCs w:val="24"/>
                <w:lang w:val="en-US"/>
              </w:rPr>
            </w:pPr>
            <w:r w:rsidRPr="007F07DB">
              <w:rPr>
                <w:sz w:val="24"/>
                <w:szCs w:val="24"/>
                <w:lang w:val="en-US"/>
              </w:rPr>
              <w:t>16</w:t>
            </w:r>
          </w:p>
        </w:tc>
        <w:tc>
          <w:tcPr>
            <w:tcW w:w="1413" w:type="dxa"/>
            <w:tcBorders>
              <w:top w:val="nil"/>
              <w:left w:val="nil"/>
              <w:bottom w:val="single" w:sz="4" w:space="0" w:color="auto"/>
              <w:right w:val="single" w:sz="4" w:space="0" w:color="auto"/>
            </w:tcBorders>
            <w:shd w:val="clear" w:color="auto" w:fill="auto"/>
            <w:noWrap/>
            <w:vAlign w:val="center"/>
            <w:hideMark/>
          </w:tcPr>
          <w:p w14:paraId="4A7CF94C" w14:textId="77777777" w:rsidR="00E95C29" w:rsidRPr="007F07DB" w:rsidRDefault="00E95C29" w:rsidP="00416BE1">
            <w:pPr>
              <w:widowControl/>
              <w:autoSpaceDE/>
              <w:autoSpaceDN/>
              <w:jc w:val="center"/>
              <w:rPr>
                <w:sz w:val="24"/>
                <w:szCs w:val="24"/>
                <w:lang w:val="en-US"/>
              </w:rPr>
            </w:pPr>
            <w:r w:rsidRPr="007F07DB">
              <w:rPr>
                <w:sz w:val="24"/>
                <w:szCs w:val="24"/>
                <w:lang w:val="en-US"/>
              </w:rPr>
              <w:t>480</w:t>
            </w:r>
          </w:p>
        </w:tc>
        <w:tc>
          <w:tcPr>
            <w:tcW w:w="1418" w:type="dxa"/>
            <w:tcBorders>
              <w:top w:val="nil"/>
              <w:left w:val="nil"/>
              <w:bottom w:val="single" w:sz="4" w:space="0" w:color="auto"/>
              <w:right w:val="single" w:sz="4" w:space="0" w:color="auto"/>
            </w:tcBorders>
            <w:shd w:val="clear" w:color="auto" w:fill="auto"/>
            <w:noWrap/>
            <w:vAlign w:val="center"/>
            <w:hideMark/>
          </w:tcPr>
          <w:p w14:paraId="3774A9E8" w14:textId="77777777" w:rsidR="00E95C29" w:rsidRPr="007F07DB" w:rsidRDefault="00E95C29" w:rsidP="00416BE1">
            <w:pPr>
              <w:widowControl/>
              <w:autoSpaceDE/>
              <w:autoSpaceDN/>
              <w:jc w:val="center"/>
              <w:rPr>
                <w:sz w:val="24"/>
                <w:szCs w:val="24"/>
                <w:lang w:val="en-US"/>
              </w:rPr>
            </w:pPr>
            <w:r w:rsidRPr="007F07DB">
              <w:rPr>
                <w:sz w:val="24"/>
                <w:szCs w:val="24"/>
                <w:lang w:val="en-US"/>
              </w:rPr>
              <w:t>12</w:t>
            </w:r>
          </w:p>
        </w:tc>
        <w:tc>
          <w:tcPr>
            <w:tcW w:w="1417" w:type="dxa"/>
            <w:tcBorders>
              <w:top w:val="nil"/>
              <w:left w:val="nil"/>
              <w:bottom w:val="single" w:sz="4" w:space="0" w:color="auto"/>
              <w:right w:val="single" w:sz="4" w:space="0" w:color="auto"/>
            </w:tcBorders>
            <w:shd w:val="clear" w:color="auto" w:fill="auto"/>
            <w:noWrap/>
            <w:vAlign w:val="center"/>
            <w:hideMark/>
          </w:tcPr>
          <w:p w14:paraId="11A70632" w14:textId="77777777" w:rsidR="00E95C29" w:rsidRPr="007F07DB" w:rsidRDefault="00E95C29" w:rsidP="00416BE1">
            <w:pPr>
              <w:widowControl/>
              <w:autoSpaceDE/>
              <w:autoSpaceDN/>
              <w:jc w:val="center"/>
              <w:rPr>
                <w:sz w:val="24"/>
                <w:szCs w:val="24"/>
                <w:lang w:val="en-US"/>
              </w:rPr>
            </w:pPr>
            <w:r w:rsidRPr="007F07DB">
              <w:rPr>
                <w:sz w:val="24"/>
                <w:szCs w:val="24"/>
                <w:lang w:val="en-US"/>
              </w:rPr>
              <w:t>420</w:t>
            </w:r>
          </w:p>
        </w:tc>
      </w:tr>
      <w:tr w:rsidR="00E95C29" w:rsidRPr="007F07DB" w14:paraId="63313603" w14:textId="77777777" w:rsidTr="007E50F5">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7ABD8BC" w14:textId="77777777" w:rsidR="00E95C29" w:rsidRPr="007F07DB" w:rsidRDefault="00E95C29" w:rsidP="00416BE1">
            <w:pPr>
              <w:widowControl/>
              <w:autoSpaceDE/>
              <w:autoSpaceDN/>
              <w:jc w:val="center"/>
              <w:rPr>
                <w:color w:val="000000"/>
                <w:sz w:val="24"/>
                <w:szCs w:val="24"/>
                <w:lang w:val="en-US"/>
              </w:rPr>
            </w:pPr>
            <w:r w:rsidRPr="007F07DB">
              <w:rPr>
                <w:color w:val="000000"/>
                <w:sz w:val="24"/>
                <w:szCs w:val="24"/>
                <w:lang w:val="en-US"/>
              </w:rPr>
              <w:t> </w:t>
            </w:r>
          </w:p>
        </w:tc>
        <w:tc>
          <w:tcPr>
            <w:tcW w:w="2860" w:type="dxa"/>
            <w:tcBorders>
              <w:top w:val="nil"/>
              <w:left w:val="nil"/>
              <w:bottom w:val="single" w:sz="4" w:space="0" w:color="auto"/>
              <w:right w:val="single" w:sz="4" w:space="0" w:color="auto"/>
            </w:tcBorders>
            <w:shd w:val="clear" w:color="auto" w:fill="auto"/>
            <w:noWrap/>
            <w:vAlign w:val="center"/>
            <w:hideMark/>
          </w:tcPr>
          <w:p w14:paraId="36A65B85"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TỔNG</w:t>
            </w:r>
          </w:p>
        </w:tc>
        <w:tc>
          <w:tcPr>
            <w:tcW w:w="1276" w:type="dxa"/>
            <w:tcBorders>
              <w:top w:val="nil"/>
              <w:left w:val="nil"/>
              <w:bottom w:val="single" w:sz="4" w:space="0" w:color="auto"/>
              <w:right w:val="single" w:sz="4" w:space="0" w:color="auto"/>
            </w:tcBorders>
            <w:shd w:val="clear" w:color="auto" w:fill="auto"/>
            <w:noWrap/>
            <w:vAlign w:val="center"/>
            <w:hideMark/>
          </w:tcPr>
          <w:p w14:paraId="2711D223"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204</w:t>
            </w:r>
          </w:p>
        </w:tc>
        <w:tc>
          <w:tcPr>
            <w:tcW w:w="1276" w:type="dxa"/>
            <w:tcBorders>
              <w:top w:val="nil"/>
              <w:left w:val="nil"/>
              <w:bottom w:val="single" w:sz="4" w:space="0" w:color="auto"/>
              <w:right w:val="single" w:sz="4" w:space="0" w:color="auto"/>
            </w:tcBorders>
            <w:shd w:val="clear" w:color="auto" w:fill="auto"/>
            <w:noWrap/>
            <w:vAlign w:val="center"/>
            <w:hideMark/>
          </w:tcPr>
          <w:p w14:paraId="71B753DD"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7546</w:t>
            </w:r>
          </w:p>
        </w:tc>
        <w:tc>
          <w:tcPr>
            <w:tcW w:w="1134" w:type="dxa"/>
            <w:tcBorders>
              <w:top w:val="nil"/>
              <w:left w:val="nil"/>
              <w:bottom w:val="single" w:sz="4" w:space="0" w:color="auto"/>
              <w:right w:val="single" w:sz="4" w:space="0" w:color="auto"/>
            </w:tcBorders>
            <w:shd w:val="clear" w:color="auto" w:fill="auto"/>
            <w:noWrap/>
            <w:vAlign w:val="center"/>
            <w:hideMark/>
          </w:tcPr>
          <w:p w14:paraId="21194C9C"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90</w:t>
            </w:r>
          </w:p>
        </w:tc>
        <w:tc>
          <w:tcPr>
            <w:tcW w:w="1421" w:type="dxa"/>
            <w:tcBorders>
              <w:top w:val="nil"/>
              <w:left w:val="nil"/>
              <w:bottom w:val="single" w:sz="4" w:space="0" w:color="auto"/>
              <w:right w:val="single" w:sz="4" w:space="0" w:color="auto"/>
            </w:tcBorders>
            <w:shd w:val="clear" w:color="auto" w:fill="auto"/>
            <w:noWrap/>
            <w:vAlign w:val="center"/>
            <w:hideMark/>
          </w:tcPr>
          <w:p w14:paraId="629CB1F2"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3091</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0637060"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190</w:t>
            </w:r>
          </w:p>
        </w:tc>
        <w:tc>
          <w:tcPr>
            <w:tcW w:w="1413" w:type="dxa"/>
            <w:tcBorders>
              <w:top w:val="nil"/>
              <w:left w:val="nil"/>
              <w:bottom w:val="single" w:sz="4" w:space="0" w:color="auto"/>
              <w:right w:val="single" w:sz="4" w:space="0" w:color="auto"/>
            </w:tcBorders>
            <w:shd w:val="clear" w:color="auto" w:fill="auto"/>
            <w:noWrap/>
            <w:vAlign w:val="center"/>
            <w:hideMark/>
          </w:tcPr>
          <w:p w14:paraId="71DAD615"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7020</w:t>
            </w:r>
          </w:p>
        </w:tc>
        <w:tc>
          <w:tcPr>
            <w:tcW w:w="1418" w:type="dxa"/>
            <w:tcBorders>
              <w:top w:val="nil"/>
              <w:left w:val="nil"/>
              <w:bottom w:val="single" w:sz="4" w:space="0" w:color="auto"/>
              <w:right w:val="single" w:sz="4" w:space="0" w:color="auto"/>
            </w:tcBorders>
            <w:shd w:val="clear" w:color="auto" w:fill="auto"/>
            <w:noWrap/>
            <w:vAlign w:val="center"/>
            <w:hideMark/>
          </w:tcPr>
          <w:p w14:paraId="7353E135"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90</w:t>
            </w:r>
          </w:p>
        </w:tc>
        <w:tc>
          <w:tcPr>
            <w:tcW w:w="1417" w:type="dxa"/>
            <w:tcBorders>
              <w:top w:val="nil"/>
              <w:left w:val="nil"/>
              <w:bottom w:val="single" w:sz="4" w:space="0" w:color="auto"/>
              <w:right w:val="single" w:sz="4" w:space="0" w:color="auto"/>
            </w:tcBorders>
            <w:shd w:val="clear" w:color="auto" w:fill="auto"/>
            <w:noWrap/>
            <w:vAlign w:val="center"/>
            <w:hideMark/>
          </w:tcPr>
          <w:p w14:paraId="73F39893" w14:textId="77777777" w:rsidR="00E95C29" w:rsidRPr="007F07DB" w:rsidRDefault="00E95C29" w:rsidP="00416BE1">
            <w:pPr>
              <w:widowControl/>
              <w:autoSpaceDE/>
              <w:autoSpaceDN/>
              <w:jc w:val="center"/>
              <w:rPr>
                <w:b/>
                <w:bCs/>
                <w:color w:val="000000"/>
                <w:sz w:val="24"/>
                <w:szCs w:val="24"/>
                <w:lang w:val="en-US"/>
              </w:rPr>
            </w:pPr>
            <w:r w:rsidRPr="007F07DB">
              <w:rPr>
                <w:b/>
                <w:bCs/>
                <w:color w:val="000000"/>
                <w:sz w:val="24"/>
                <w:szCs w:val="24"/>
                <w:lang w:val="en-US"/>
              </w:rPr>
              <w:t>3140</w:t>
            </w:r>
          </w:p>
        </w:tc>
      </w:tr>
    </w:tbl>
    <w:p w14:paraId="7EE2F1AA" w14:textId="6FF013F9" w:rsidR="00945899" w:rsidRDefault="003860FB" w:rsidP="00945899">
      <w:pPr>
        <w:spacing w:before="60" w:after="60" w:line="320" w:lineRule="atLeast"/>
        <w:ind w:left="284" w:hanging="284"/>
        <w:jc w:val="both"/>
        <w:rPr>
          <w:b/>
          <w:sz w:val="28"/>
          <w:szCs w:val="28"/>
          <w:lang w:val="en-US"/>
        </w:rPr>
      </w:pPr>
      <w:r>
        <w:rPr>
          <w:b/>
          <w:sz w:val="28"/>
          <w:szCs w:val="28"/>
          <w:lang w:val="en-US"/>
        </w:rPr>
        <w:t>2. Trường THPT Chuyên Bắc Giang</w:t>
      </w:r>
    </w:p>
    <w:tbl>
      <w:tblPr>
        <w:tblStyle w:val="TableGrid"/>
        <w:tblW w:w="0" w:type="auto"/>
        <w:tblInd w:w="-5" w:type="dxa"/>
        <w:tblLook w:val="04A0" w:firstRow="1" w:lastRow="0" w:firstColumn="1" w:lastColumn="0" w:noHBand="0" w:noVBand="1"/>
      </w:tblPr>
      <w:tblGrid>
        <w:gridCol w:w="1486"/>
        <w:gridCol w:w="1196"/>
        <w:gridCol w:w="1187"/>
        <w:gridCol w:w="1188"/>
        <w:gridCol w:w="1188"/>
        <w:gridCol w:w="1188"/>
        <w:gridCol w:w="1189"/>
        <w:gridCol w:w="1189"/>
        <w:gridCol w:w="1189"/>
        <w:gridCol w:w="1049"/>
        <w:gridCol w:w="1134"/>
        <w:gridCol w:w="992"/>
      </w:tblGrid>
      <w:tr w:rsidR="00865C72" w14:paraId="22CE2D70" w14:textId="77777777" w:rsidTr="00865C72">
        <w:tc>
          <w:tcPr>
            <w:tcW w:w="7433" w:type="dxa"/>
            <w:gridSpan w:val="6"/>
          </w:tcPr>
          <w:p w14:paraId="1FA43FEC" w14:textId="0E80A97F" w:rsidR="00865C72" w:rsidRDefault="00865C72" w:rsidP="00865C72">
            <w:pPr>
              <w:spacing w:before="60" w:after="60" w:line="320" w:lineRule="atLeast"/>
              <w:jc w:val="center"/>
              <w:rPr>
                <w:b/>
                <w:sz w:val="28"/>
                <w:szCs w:val="28"/>
                <w:lang w:val="en-US"/>
              </w:rPr>
            </w:pPr>
            <w:r>
              <w:rPr>
                <w:b/>
                <w:sz w:val="28"/>
                <w:szCs w:val="28"/>
                <w:lang w:val="en-US"/>
              </w:rPr>
              <w:t>Số lớp và học sinh năm học 2021-2022</w:t>
            </w:r>
          </w:p>
        </w:tc>
        <w:tc>
          <w:tcPr>
            <w:tcW w:w="6742" w:type="dxa"/>
            <w:gridSpan w:val="6"/>
          </w:tcPr>
          <w:p w14:paraId="129615C7" w14:textId="1F507DE4" w:rsidR="00865C72" w:rsidRDefault="00865C72" w:rsidP="004E11F2">
            <w:pPr>
              <w:spacing w:before="60" w:after="60" w:line="320" w:lineRule="atLeast"/>
              <w:jc w:val="center"/>
              <w:rPr>
                <w:b/>
                <w:sz w:val="28"/>
                <w:szCs w:val="28"/>
                <w:lang w:val="en-US"/>
              </w:rPr>
            </w:pPr>
            <w:r>
              <w:rPr>
                <w:b/>
                <w:sz w:val="28"/>
                <w:szCs w:val="28"/>
                <w:lang w:val="en-US"/>
              </w:rPr>
              <w:t xml:space="preserve">Số lớp và học sinh năm học 2029 </w:t>
            </w:r>
            <w:r w:rsidR="007D1DB3">
              <w:rPr>
                <w:b/>
                <w:sz w:val="28"/>
                <w:szCs w:val="28"/>
                <w:lang w:val="en-US"/>
              </w:rPr>
              <w:t>–</w:t>
            </w:r>
            <w:r>
              <w:rPr>
                <w:b/>
                <w:sz w:val="28"/>
                <w:szCs w:val="28"/>
                <w:lang w:val="en-US"/>
              </w:rPr>
              <w:t xml:space="preserve"> 2030</w:t>
            </w:r>
            <w:r w:rsidR="007D1DB3">
              <w:rPr>
                <w:b/>
                <w:sz w:val="28"/>
                <w:szCs w:val="28"/>
                <w:lang w:val="en-US"/>
              </w:rPr>
              <w:t xml:space="preserve"> (dự kiến)</w:t>
            </w:r>
          </w:p>
        </w:tc>
      </w:tr>
      <w:tr w:rsidR="00865C72" w14:paraId="01E1C1AB" w14:textId="77777777" w:rsidTr="00865C72">
        <w:tc>
          <w:tcPr>
            <w:tcW w:w="2682" w:type="dxa"/>
            <w:gridSpan w:val="2"/>
          </w:tcPr>
          <w:p w14:paraId="3274DDE5" w14:textId="62F7C850" w:rsidR="00865C72" w:rsidRDefault="00865C72" w:rsidP="00865C72">
            <w:pPr>
              <w:spacing w:before="60" w:after="60" w:line="320" w:lineRule="atLeast"/>
              <w:jc w:val="center"/>
              <w:rPr>
                <w:b/>
                <w:sz w:val="28"/>
                <w:szCs w:val="28"/>
                <w:lang w:val="en-US"/>
              </w:rPr>
            </w:pPr>
            <w:r>
              <w:rPr>
                <w:b/>
                <w:sz w:val="28"/>
                <w:szCs w:val="28"/>
                <w:lang w:val="en-US"/>
              </w:rPr>
              <w:t>Lớp 10</w:t>
            </w:r>
          </w:p>
        </w:tc>
        <w:tc>
          <w:tcPr>
            <w:tcW w:w="2375" w:type="dxa"/>
            <w:gridSpan w:val="2"/>
          </w:tcPr>
          <w:p w14:paraId="40162FC4" w14:textId="3769355C" w:rsidR="00865C72" w:rsidRDefault="00865C72" w:rsidP="00865C72">
            <w:pPr>
              <w:spacing w:before="60" w:after="60" w:line="320" w:lineRule="atLeast"/>
              <w:jc w:val="center"/>
              <w:rPr>
                <w:b/>
                <w:sz w:val="28"/>
                <w:szCs w:val="28"/>
                <w:lang w:val="en-US"/>
              </w:rPr>
            </w:pPr>
            <w:r>
              <w:rPr>
                <w:b/>
                <w:sz w:val="28"/>
                <w:szCs w:val="28"/>
                <w:lang w:val="en-US"/>
              </w:rPr>
              <w:t>Lớp 11</w:t>
            </w:r>
          </w:p>
        </w:tc>
        <w:tc>
          <w:tcPr>
            <w:tcW w:w="2376" w:type="dxa"/>
            <w:gridSpan w:val="2"/>
          </w:tcPr>
          <w:p w14:paraId="7E4FD251" w14:textId="205C906B" w:rsidR="00865C72" w:rsidRDefault="00865C72" w:rsidP="00865C72">
            <w:pPr>
              <w:spacing w:before="60" w:after="60" w:line="320" w:lineRule="atLeast"/>
              <w:jc w:val="center"/>
              <w:rPr>
                <w:b/>
                <w:sz w:val="28"/>
                <w:szCs w:val="28"/>
                <w:lang w:val="en-US"/>
              </w:rPr>
            </w:pPr>
            <w:r>
              <w:rPr>
                <w:b/>
                <w:sz w:val="28"/>
                <w:szCs w:val="28"/>
                <w:lang w:val="en-US"/>
              </w:rPr>
              <w:t>Lớp 12</w:t>
            </w:r>
          </w:p>
        </w:tc>
        <w:tc>
          <w:tcPr>
            <w:tcW w:w="2378" w:type="dxa"/>
            <w:gridSpan w:val="2"/>
          </w:tcPr>
          <w:p w14:paraId="74010FC2" w14:textId="697EC076" w:rsidR="00865C72" w:rsidRDefault="00865C72" w:rsidP="00865C72">
            <w:pPr>
              <w:spacing w:before="60" w:after="60" w:line="320" w:lineRule="atLeast"/>
              <w:jc w:val="center"/>
              <w:rPr>
                <w:b/>
                <w:sz w:val="28"/>
                <w:szCs w:val="28"/>
                <w:lang w:val="en-US"/>
              </w:rPr>
            </w:pPr>
            <w:r>
              <w:rPr>
                <w:b/>
                <w:sz w:val="28"/>
                <w:szCs w:val="28"/>
                <w:lang w:val="en-US"/>
              </w:rPr>
              <w:t>Lớp 10</w:t>
            </w:r>
          </w:p>
        </w:tc>
        <w:tc>
          <w:tcPr>
            <w:tcW w:w="2238" w:type="dxa"/>
            <w:gridSpan w:val="2"/>
          </w:tcPr>
          <w:p w14:paraId="427F7E83" w14:textId="3EAA67CD" w:rsidR="00865C72" w:rsidRDefault="00865C72" w:rsidP="00865C72">
            <w:pPr>
              <w:spacing w:before="60" w:after="60" w:line="320" w:lineRule="atLeast"/>
              <w:jc w:val="center"/>
              <w:rPr>
                <w:b/>
                <w:sz w:val="28"/>
                <w:szCs w:val="28"/>
                <w:lang w:val="en-US"/>
              </w:rPr>
            </w:pPr>
            <w:r>
              <w:rPr>
                <w:b/>
                <w:sz w:val="28"/>
                <w:szCs w:val="28"/>
                <w:lang w:val="en-US"/>
              </w:rPr>
              <w:t>Lớp 11</w:t>
            </w:r>
          </w:p>
        </w:tc>
        <w:tc>
          <w:tcPr>
            <w:tcW w:w="2126" w:type="dxa"/>
            <w:gridSpan w:val="2"/>
          </w:tcPr>
          <w:p w14:paraId="20268C51" w14:textId="2A5D03C2" w:rsidR="00865C72" w:rsidRDefault="00865C72" w:rsidP="00865C72">
            <w:pPr>
              <w:spacing w:before="60" w:after="60" w:line="320" w:lineRule="atLeast"/>
              <w:jc w:val="center"/>
              <w:rPr>
                <w:b/>
                <w:sz w:val="28"/>
                <w:szCs w:val="28"/>
                <w:lang w:val="en-US"/>
              </w:rPr>
            </w:pPr>
            <w:r>
              <w:rPr>
                <w:b/>
                <w:sz w:val="28"/>
                <w:szCs w:val="28"/>
                <w:lang w:val="en-US"/>
              </w:rPr>
              <w:t>Lớp 12</w:t>
            </w:r>
          </w:p>
        </w:tc>
      </w:tr>
      <w:tr w:rsidR="00865C72" w:rsidRPr="008F6974" w14:paraId="655A4A86" w14:textId="77777777" w:rsidTr="00865C72">
        <w:tc>
          <w:tcPr>
            <w:tcW w:w="1486" w:type="dxa"/>
          </w:tcPr>
          <w:p w14:paraId="5AB1F9BA" w14:textId="7160C1E8" w:rsidR="00865C72" w:rsidRPr="008F6974" w:rsidRDefault="00865C72" w:rsidP="00C47A14">
            <w:pPr>
              <w:spacing w:before="60" w:after="60" w:line="320" w:lineRule="atLeast"/>
              <w:jc w:val="center"/>
              <w:rPr>
                <w:sz w:val="28"/>
                <w:szCs w:val="28"/>
                <w:lang w:val="en-US"/>
              </w:rPr>
            </w:pPr>
            <w:r w:rsidRPr="008F6974">
              <w:rPr>
                <w:sz w:val="28"/>
                <w:szCs w:val="28"/>
                <w:lang w:val="en-US"/>
              </w:rPr>
              <w:t>Số lớp</w:t>
            </w:r>
          </w:p>
        </w:tc>
        <w:tc>
          <w:tcPr>
            <w:tcW w:w="1196" w:type="dxa"/>
          </w:tcPr>
          <w:p w14:paraId="78C63ED1" w14:textId="0EAF541A" w:rsidR="00865C72" w:rsidRPr="008F6974" w:rsidRDefault="00865C72" w:rsidP="00C47A14">
            <w:pPr>
              <w:spacing w:before="60" w:after="60" w:line="320" w:lineRule="atLeast"/>
              <w:jc w:val="center"/>
              <w:rPr>
                <w:sz w:val="28"/>
                <w:szCs w:val="28"/>
                <w:lang w:val="en-US"/>
              </w:rPr>
            </w:pPr>
            <w:r w:rsidRPr="008F6974">
              <w:rPr>
                <w:sz w:val="28"/>
                <w:szCs w:val="28"/>
                <w:lang w:val="en-US"/>
              </w:rPr>
              <w:t>Số HS</w:t>
            </w:r>
          </w:p>
        </w:tc>
        <w:tc>
          <w:tcPr>
            <w:tcW w:w="1187" w:type="dxa"/>
          </w:tcPr>
          <w:p w14:paraId="6864C77E" w14:textId="67A87F97" w:rsidR="00865C72" w:rsidRPr="008F6974" w:rsidRDefault="00865C72" w:rsidP="00C47A14">
            <w:pPr>
              <w:spacing w:before="60" w:after="60" w:line="320" w:lineRule="atLeast"/>
              <w:jc w:val="center"/>
              <w:rPr>
                <w:sz w:val="28"/>
                <w:szCs w:val="28"/>
                <w:lang w:val="en-US"/>
              </w:rPr>
            </w:pPr>
            <w:r w:rsidRPr="008F6974">
              <w:rPr>
                <w:sz w:val="28"/>
                <w:szCs w:val="28"/>
                <w:lang w:val="en-US"/>
              </w:rPr>
              <w:t>Số lớp</w:t>
            </w:r>
          </w:p>
        </w:tc>
        <w:tc>
          <w:tcPr>
            <w:tcW w:w="1188" w:type="dxa"/>
          </w:tcPr>
          <w:p w14:paraId="7D461871" w14:textId="5A331348" w:rsidR="00865C72" w:rsidRPr="008F6974" w:rsidRDefault="00865C72" w:rsidP="00C47A14">
            <w:pPr>
              <w:spacing w:before="60" w:after="60" w:line="320" w:lineRule="atLeast"/>
              <w:jc w:val="center"/>
              <w:rPr>
                <w:sz w:val="28"/>
                <w:szCs w:val="28"/>
                <w:lang w:val="en-US"/>
              </w:rPr>
            </w:pPr>
            <w:r w:rsidRPr="008F6974">
              <w:rPr>
                <w:sz w:val="28"/>
                <w:szCs w:val="28"/>
                <w:lang w:val="en-US"/>
              </w:rPr>
              <w:t>Số lớp</w:t>
            </w:r>
          </w:p>
        </w:tc>
        <w:tc>
          <w:tcPr>
            <w:tcW w:w="1188" w:type="dxa"/>
          </w:tcPr>
          <w:p w14:paraId="0524A7EE" w14:textId="2C32A6BF" w:rsidR="00865C72" w:rsidRPr="008F6974" w:rsidRDefault="00865C72" w:rsidP="00C47A14">
            <w:pPr>
              <w:spacing w:before="60" w:after="60" w:line="320" w:lineRule="atLeast"/>
              <w:jc w:val="center"/>
              <w:rPr>
                <w:sz w:val="28"/>
                <w:szCs w:val="28"/>
                <w:lang w:val="en-US"/>
              </w:rPr>
            </w:pPr>
            <w:r w:rsidRPr="008F6974">
              <w:rPr>
                <w:sz w:val="28"/>
                <w:szCs w:val="28"/>
                <w:lang w:val="en-US"/>
              </w:rPr>
              <w:t>Số HS</w:t>
            </w:r>
          </w:p>
        </w:tc>
        <w:tc>
          <w:tcPr>
            <w:tcW w:w="1188" w:type="dxa"/>
          </w:tcPr>
          <w:p w14:paraId="6A4B191E" w14:textId="10443237" w:rsidR="00865C72" w:rsidRPr="008F6974" w:rsidRDefault="00865C72" w:rsidP="00C47A14">
            <w:pPr>
              <w:spacing w:before="60" w:after="60" w:line="320" w:lineRule="atLeast"/>
              <w:jc w:val="center"/>
              <w:rPr>
                <w:sz w:val="28"/>
                <w:szCs w:val="28"/>
                <w:lang w:val="en-US"/>
              </w:rPr>
            </w:pPr>
            <w:r w:rsidRPr="008F6974">
              <w:rPr>
                <w:sz w:val="28"/>
                <w:szCs w:val="28"/>
                <w:lang w:val="en-US"/>
              </w:rPr>
              <w:t>Số lớp</w:t>
            </w:r>
          </w:p>
        </w:tc>
        <w:tc>
          <w:tcPr>
            <w:tcW w:w="1189" w:type="dxa"/>
          </w:tcPr>
          <w:p w14:paraId="5E0F94EC" w14:textId="2347263F" w:rsidR="00865C72" w:rsidRPr="008F6974" w:rsidRDefault="00865C72" w:rsidP="00C47A14">
            <w:pPr>
              <w:spacing w:before="60" w:after="60" w:line="320" w:lineRule="atLeast"/>
              <w:jc w:val="center"/>
              <w:rPr>
                <w:sz w:val="28"/>
                <w:szCs w:val="28"/>
                <w:lang w:val="en-US"/>
              </w:rPr>
            </w:pPr>
            <w:r w:rsidRPr="008F6974">
              <w:rPr>
                <w:sz w:val="28"/>
                <w:szCs w:val="28"/>
                <w:lang w:val="en-US"/>
              </w:rPr>
              <w:t>Số lớp</w:t>
            </w:r>
          </w:p>
        </w:tc>
        <w:tc>
          <w:tcPr>
            <w:tcW w:w="1189" w:type="dxa"/>
          </w:tcPr>
          <w:p w14:paraId="16D119B3" w14:textId="7B93168D" w:rsidR="00865C72" w:rsidRPr="008F6974" w:rsidRDefault="00865C72" w:rsidP="00C47A14">
            <w:pPr>
              <w:spacing w:before="60" w:after="60" w:line="320" w:lineRule="atLeast"/>
              <w:jc w:val="center"/>
              <w:rPr>
                <w:sz w:val="28"/>
                <w:szCs w:val="28"/>
                <w:lang w:val="en-US"/>
              </w:rPr>
            </w:pPr>
            <w:r w:rsidRPr="008F6974">
              <w:rPr>
                <w:sz w:val="28"/>
                <w:szCs w:val="28"/>
                <w:lang w:val="en-US"/>
              </w:rPr>
              <w:t>Số HS</w:t>
            </w:r>
          </w:p>
        </w:tc>
        <w:tc>
          <w:tcPr>
            <w:tcW w:w="1189" w:type="dxa"/>
          </w:tcPr>
          <w:p w14:paraId="6ED39415" w14:textId="54D50CFE" w:rsidR="00865C72" w:rsidRPr="008F6974" w:rsidRDefault="00865C72" w:rsidP="00C47A14">
            <w:pPr>
              <w:spacing w:before="60" w:after="60" w:line="320" w:lineRule="atLeast"/>
              <w:jc w:val="center"/>
              <w:rPr>
                <w:sz w:val="28"/>
                <w:szCs w:val="28"/>
                <w:lang w:val="en-US"/>
              </w:rPr>
            </w:pPr>
            <w:r w:rsidRPr="008F6974">
              <w:rPr>
                <w:sz w:val="28"/>
                <w:szCs w:val="28"/>
                <w:lang w:val="en-US"/>
              </w:rPr>
              <w:t>Số lớp</w:t>
            </w:r>
          </w:p>
        </w:tc>
        <w:tc>
          <w:tcPr>
            <w:tcW w:w="1049" w:type="dxa"/>
          </w:tcPr>
          <w:p w14:paraId="45E4E257" w14:textId="15214D0F" w:rsidR="00865C72" w:rsidRPr="008F6974" w:rsidRDefault="00865C72" w:rsidP="00C47A14">
            <w:pPr>
              <w:spacing w:before="60" w:after="60" w:line="320" w:lineRule="atLeast"/>
              <w:jc w:val="center"/>
              <w:rPr>
                <w:sz w:val="28"/>
                <w:szCs w:val="28"/>
                <w:lang w:val="en-US"/>
              </w:rPr>
            </w:pPr>
            <w:r w:rsidRPr="008F6974">
              <w:rPr>
                <w:sz w:val="28"/>
                <w:szCs w:val="28"/>
                <w:lang w:val="en-US"/>
              </w:rPr>
              <w:t>Số lớp</w:t>
            </w:r>
          </w:p>
        </w:tc>
        <w:tc>
          <w:tcPr>
            <w:tcW w:w="1134" w:type="dxa"/>
          </w:tcPr>
          <w:p w14:paraId="78CBEF0E" w14:textId="3995FC09" w:rsidR="00865C72" w:rsidRPr="008F6974" w:rsidRDefault="00865C72" w:rsidP="00C47A14">
            <w:pPr>
              <w:spacing w:before="60" w:after="60" w:line="320" w:lineRule="atLeast"/>
              <w:jc w:val="center"/>
              <w:rPr>
                <w:sz w:val="28"/>
                <w:szCs w:val="28"/>
                <w:lang w:val="en-US"/>
              </w:rPr>
            </w:pPr>
            <w:r w:rsidRPr="008F6974">
              <w:rPr>
                <w:sz w:val="28"/>
                <w:szCs w:val="28"/>
                <w:lang w:val="en-US"/>
              </w:rPr>
              <w:t>Số HS</w:t>
            </w:r>
          </w:p>
        </w:tc>
        <w:tc>
          <w:tcPr>
            <w:tcW w:w="992" w:type="dxa"/>
          </w:tcPr>
          <w:p w14:paraId="429EE8EB" w14:textId="49F2B8F7" w:rsidR="00865C72" w:rsidRPr="008F6974" w:rsidRDefault="00865C72" w:rsidP="00C47A14">
            <w:pPr>
              <w:spacing w:before="60" w:after="60" w:line="320" w:lineRule="atLeast"/>
              <w:jc w:val="center"/>
              <w:rPr>
                <w:sz w:val="28"/>
                <w:szCs w:val="28"/>
                <w:lang w:val="en-US"/>
              </w:rPr>
            </w:pPr>
            <w:r w:rsidRPr="008F6974">
              <w:rPr>
                <w:sz w:val="28"/>
                <w:szCs w:val="28"/>
                <w:lang w:val="en-US"/>
              </w:rPr>
              <w:t>Số lớp</w:t>
            </w:r>
          </w:p>
        </w:tc>
      </w:tr>
      <w:tr w:rsidR="00865C72" w:rsidRPr="008F6974" w14:paraId="65D3CCA3" w14:textId="77777777" w:rsidTr="00865C72">
        <w:tc>
          <w:tcPr>
            <w:tcW w:w="1486" w:type="dxa"/>
          </w:tcPr>
          <w:p w14:paraId="285C52DE" w14:textId="57ECBA77" w:rsidR="00865C72" w:rsidRPr="008F6974" w:rsidRDefault="00F36B84" w:rsidP="00C47A14">
            <w:pPr>
              <w:spacing w:before="60" w:after="60" w:line="320" w:lineRule="atLeast"/>
              <w:jc w:val="center"/>
              <w:rPr>
                <w:sz w:val="28"/>
                <w:szCs w:val="28"/>
                <w:lang w:val="en-US"/>
              </w:rPr>
            </w:pPr>
            <w:r w:rsidRPr="008F6974">
              <w:rPr>
                <w:sz w:val="28"/>
                <w:szCs w:val="28"/>
                <w:lang w:val="en-US"/>
              </w:rPr>
              <w:t>11</w:t>
            </w:r>
          </w:p>
        </w:tc>
        <w:tc>
          <w:tcPr>
            <w:tcW w:w="1196" w:type="dxa"/>
          </w:tcPr>
          <w:p w14:paraId="78E3D17B" w14:textId="5D5473DB" w:rsidR="00865C72" w:rsidRPr="008F6974" w:rsidRDefault="00F36B84" w:rsidP="00C47A14">
            <w:pPr>
              <w:spacing w:before="60" w:after="60" w:line="320" w:lineRule="atLeast"/>
              <w:jc w:val="center"/>
              <w:rPr>
                <w:sz w:val="28"/>
                <w:szCs w:val="28"/>
                <w:lang w:val="en-US"/>
              </w:rPr>
            </w:pPr>
            <w:r w:rsidRPr="008F6974">
              <w:rPr>
                <w:sz w:val="28"/>
                <w:szCs w:val="28"/>
                <w:lang w:val="en-US"/>
              </w:rPr>
              <w:t>387</w:t>
            </w:r>
          </w:p>
        </w:tc>
        <w:tc>
          <w:tcPr>
            <w:tcW w:w="1187" w:type="dxa"/>
          </w:tcPr>
          <w:p w14:paraId="56E85CC9" w14:textId="46C23A7B" w:rsidR="00865C72" w:rsidRPr="008F6974" w:rsidRDefault="00C47A14" w:rsidP="00C47A14">
            <w:pPr>
              <w:spacing w:before="60" w:after="60" w:line="320" w:lineRule="atLeast"/>
              <w:jc w:val="center"/>
              <w:rPr>
                <w:sz w:val="28"/>
                <w:szCs w:val="28"/>
                <w:lang w:val="en-US"/>
              </w:rPr>
            </w:pPr>
            <w:r w:rsidRPr="008F6974">
              <w:rPr>
                <w:sz w:val="28"/>
                <w:szCs w:val="28"/>
                <w:lang w:val="en-US"/>
              </w:rPr>
              <w:t>10</w:t>
            </w:r>
          </w:p>
        </w:tc>
        <w:tc>
          <w:tcPr>
            <w:tcW w:w="1188" w:type="dxa"/>
          </w:tcPr>
          <w:p w14:paraId="2B3C63A9" w14:textId="6375BBB3" w:rsidR="00865C72" w:rsidRPr="008F6974" w:rsidRDefault="00C47A14" w:rsidP="00C47A14">
            <w:pPr>
              <w:spacing w:before="60" w:after="60" w:line="320" w:lineRule="atLeast"/>
              <w:jc w:val="center"/>
              <w:rPr>
                <w:sz w:val="28"/>
                <w:szCs w:val="28"/>
                <w:lang w:val="en-US"/>
              </w:rPr>
            </w:pPr>
            <w:r w:rsidRPr="008F6974">
              <w:rPr>
                <w:sz w:val="28"/>
                <w:szCs w:val="28"/>
                <w:lang w:val="en-US"/>
              </w:rPr>
              <w:t>346</w:t>
            </w:r>
          </w:p>
        </w:tc>
        <w:tc>
          <w:tcPr>
            <w:tcW w:w="1188" w:type="dxa"/>
          </w:tcPr>
          <w:p w14:paraId="46C81FAA" w14:textId="1732607D" w:rsidR="00865C72" w:rsidRPr="008F6974" w:rsidRDefault="00C47A14" w:rsidP="00C47A14">
            <w:pPr>
              <w:spacing w:before="60" w:after="60" w:line="320" w:lineRule="atLeast"/>
              <w:jc w:val="center"/>
              <w:rPr>
                <w:sz w:val="28"/>
                <w:szCs w:val="28"/>
                <w:lang w:val="en-US"/>
              </w:rPr>
            </w:pPr>
            <w:r w:rsidRPr="008F6974">
              <w:rPr>
                <w:sz w:val="28"/>
                <w:szCs w:val="28"/>
                <w:lang w:val="en-US"/>
              </w:rPr>
              <w:t>10</w:t>
            </w:r>
          </w:p>
        </w:tc>
        <w:tc>
          <w:tcPr>
            <w:tcW w:w="1188" w:type="dxa"/>
          </w:tcPr>
          <w:p w14:paraId="06738B5D" w14:textId="7194758A" w:rsidR="00865C72" w:rsidRPr="008F6974" w:rsidRDefault="00C47A14" w:rsidP="00C47A14">
            <w:pPr>
              <w:spacing w:before="60" w:after="60" w:line="320" w:lineRule="atLeast"/>
              <w:jc w:val="center"/>
              <w:rPr>
                <w:sz w:val="28"/>
                <w:szCs w:val="28"/>
                <w:lang w:val="en-US"/>
              </w:rPr>
            </w:pPr>
            <w:r w:rsidRPr="008F6974">
              <w:rPr>
                <w:sz w:val="28"/>
                <w:szCs w:val="28"/>
                <w:lang w:val="en-US"/>
              </w:rPr>
              <w:t>343</w:t>
            </w:r>
          </w:p>
        </w:tc>
        <w:tc>
          <w:tcPr>
            <w:tcW w:w="1189" w:type="dxa"/>
          </w:tcPr>
          <w:p w14:paraId="19B610A8" w14:textId="3CB9EC47" w:rsidR="00865C72" w:rsidRPr="008F6974" w:rsidRDefault="00C47A14" w:rsidP="00C47A14">
            <w:pPr>
              <w:spacing w:before="60" w:after="60" w:line="320" w:lineRule="atLeast"/>
              <w:jc w:val="center"/>
              <w:rPr>
                <w:sz w:val="28"/>
                <w:szCs w:val="28"/>
                <w:lang w:val="en-US"/>
              </w:rPr>
            </w:pPr>
            <w:r w:rsidRPr="008F6974">
              <w:rPr>
                <w:sz w:val="28"/>
                <w:szCs w:val="28"/>
                <w:lang w:val="en-US"/>
              </w:rPr>
              <w:t>12</w:t>
            </w:r>
          </w:p>
        </w:tc>
        <w:tc>
          <w:tcPr>
            <w:tcW w:w="1189" w:type="dxa"/>
          </w:tcPr>
          <w:p w14:paraId="78A9B466" w14:textId="396B6E9A" w:rsidR="00865C72" w:rsidRPr="008F6974" w:rsidRDefault="00C47A14" w:rsidP="00C47A14">
            <w:pPr>
              <w:spacing w:before="60" w:after="60" w:line="320" w:lineRule="atLeast"/>
              <w:jc w:val="center"/>
              <w:rPr>
                <w:sz w:val="28"/>
                <w:szCs w:val="28"/>
                <w:lang w:val="en-US"/>
              </w:rPr>
            </w:pPr>
            <w:r w:rsidRPr="008F6974">
              <w:rPr>
                <w:sz w:val="28"/>
                <w:szCs w:val="28"/>
                <w:lang w:val="en-US"/>
              </w:rPr>
              <w:t>420</w:t>
            </w:r>
          </w:p>
        </w:tc>
        <w:tc>
          <w:tcPr>
            <w:tcW w:w="1189" w:type="dxa"/>
          </w:tcPr>
          <w:p w14:paraId="217AB62D" w14:textId="4757CEB6" w:rsidR="00865C72" w:rsidRPr="008F6974" w:rsidRDefault="00C47A14" w:rsidP="00C47A14">
            <w:pPr>
              <w:spacing w:before="60" w:after="60" w:line="320" w:lineRule="atLeast"/>
              <w:jc w:val="center"/>
              <w:rPr>
                <w:sz w:val="28"/>
                <w:szCs w:val="28"/>
                <w:lang w:val="en-US"/>
              </w:rPr>
            </w:pPr>
            <w:r w:rsidRPr="008F6974">
              <w:rPr>
                <w:sz w:val="28"/>
                <w:szCs w:val="28"/>
                <w:lang w:val="en-US"/>
              </w:rPr>
              <w:t>12</w:t>
            </w:r>
          </w:p>
        </w:tc>
        <w:tc>
          <w:tcPr>
            <w:tcW w:w="1049" w:type="dxa"/>
          </w:tcPr>
          <w:p w14:paraId="7BAB9F68" w14:textId="2927D1F3" w:rsidR="00865C72" w:rsidRPr="008F6974" w:rsidRDefault="00C47A14" w:rsidP="00C47A14">
            <w:pPr>
              <w:spacing w:before="60" w:after="60" w:line="320" w:lineRule="atLeast"/>
              <w:jc w:val="center"/>
              <w:rPr>
                <w:sz w:val="28"/>
                <w:szCs w:val="28"/>
                <w:lang w:val="en-US"/>
              </w:rPr>
            </w:pPr>
            <w:r w:rsidRPr="008F6974">
              <w:rPr>
                <w:sz w:val="28"/>
                <w:szCs w:val="28"/>
                <w:lang w:val="en-US"/>
              </w:rPr>
              <w:t>420</w:t>
            </w:r>
          </w:p>
        </w:tc>
        <w:tc>
          <w:tcPr>
            <w:tcW w:w="1134" w:type="dxa"/>
          </w:tcPr>
          <w:p w14:paraId="020F486E" w14:textId="04999C5F" w:rsidR="00865C72" w:rsidRPr="008F6974" w:rsidRDefault="00C47A14" w:rsidP="00C47A14">
            <w:pPr>
              <w:spacing w:before="60" w:after="60" w:line="320" w:lineRule="atLeast"/>
              <w:jc w:val="center"/>
              <w:rPr>
                <w:sz w:val="28"/>
                <w:szCs w:val="28"/>
                <w:lang w:val="en-US"/>
              </w:rPr>
            </w:pPr>
            <w:r w:rsidRPr="008F6974">
              <w:rPr>
                <w:sz w:val="28"/>
                <w:szCs w:val="28"/>
                <w:lang w:val="en-US"/>
              </w:rPr>
              <w:t>12</w:t>
            </w:r>
          </w:p>
        </w:tc>
        <w:tc>
          <w:tcPr>
            <w:tcW w:w="992" w:type="dxa"/>
          </w:tcPr>
          <w:p w14:paraId="1F5A49F4" w14:textId="7E0E7DD1" w:rsidR="00865C72" w:rsidRPr="008F6974" w:rsidRDefault="00C47A14" w:rsidP="00C47A14">
            <w:pPr>
              <w:spacing w:before="60" w:after="60" w:line="320" w:lineRule="atLeast"/>
              <w:jc w:val="center"/>
              <w:rPr>
                <w:sz w:val="28"/>
                <w:szCs w:val="28"/>
                <w:lang w:val="en-US"/>
              </w:rPr>
            </w:pPr>
            <w:r w:rsidRPr="008F6974">
              <w:rPr>
                <w:sz w:val="28"/>
                <w:szCs w:val="28"/>
                <w:lang w:val="en-US"/>
              </w:rPr>
              <w:t>420</w:t>
            </w:r>
          </w:p>
        </w:tc>
      </w:tr>
    </w:tbl>
    <w:p w14:paraId="683B1B69" w14:textId="3FEB6B1A" w:rsidR="00D4421E" w:rsidRDefault="00D4421E" w:rsidP="00945899">
      <w:pPr>
        <w:spacing w:before="60" w:after="60" w:line="320" w:lineRule="atLeast"/>
        <w:ind w:left="284" w:hanging="284"/>
        <w:jc w:val="both"/>
        <w:rPr>
          <w:sz w:val="28"/>
          <w:szCs w:val="28"/>
          <w:lang w:val="en-US"/>
        </w:rPr>
      </w:pPr>
    </w:p>
    <w:p w14:paraId="4578A421" w14:textId="77777777" w:rsidR="00D4421E" w:rsidRDefault="00D4421E">
      <w:pPr>
        <w:rPr>
          <w:sz w:val="28"/>
          <w:szCs w:val="28"/>
          <w:lang w:val="en-US"/>
        </w:rPr>
      </w:pPr>
      <w:r>
        <w:rPr>
          <w:sz w:val="28"/>
          <w:szCs w:val="28"/>
          <w:lang w:val="en-US"/>
        </w:rPr>
        <w:br w:type="page"/>
      </w:r>
    </w:p>
    <w:p w14:paraId="00EDDAB1" w14:textId="24CEDC92" w:rsidR="003860FB" w:rsidRPr="00D4421E" w:rsidRDefault="00D4421E" w:rsidP="00D4421E">
      <w:pPr>
        <w:spacing w:before="60" w:after="60" w:line="320" w:lineRule="atLeast"/>
        <w:ind w:left="284" w:hanging="284"/>
        <w:jc w:val="center"/>
        <w:rPr>
          <w:b/>
          <w:sz w:val="28"/>
          <w:szCs w:val="28"/>
          <w:lang w:val="en-US"/>
        </w:rPr>
      </w:pPr>
      <w:r w:rsidRPr="00D4421E">
        <w:rPr>
          <w:b/>
          <w:sz w:val="28"/>
          <w:szCs w:val="28"/>
          <w:lang w:val="en-US"/>
        </w:rPr>
        <w:lastRenderedPageBreak/>
        <w:t>Phụ lục 3</w:t>
      </w:r>
    </w:p>
    <w:p w14:paraId="2EF0847D" w14:textId="3EBCDC52" w:rsidR="00D4421E" w:rsidRDefault="00D4421E" w:rsidP="00D4421E">
      <w:pPr>
        <w:spacing w:before="60" w:after="60" w:line="320" w:lineRule="atLeast"/>
        <w:ind w:left="284" w:hanging="284"/>
        <w:jc w:val="center"/>
        <w:rPr>
          <w:b/>
          <w:sz w:val="28"/>
          <w:szCs w:val="28"/>
          <w:lang w:val="en-US"/>
        </w:rPr>
      </w:pPr>
      <w:r w:rsidRPr="00D4421E">
        <w:rPr>
          <w:b/>
          <w:sz w:val="28"/>
          <w:szCs w:val="28"/>
          <w:lang w:val="en-US"/>
        </w:rPr>
        <w:t>XÂY DỰNG CƠ SỞ VẬT CHẤT</w:t>
      </w:r>
      <w:r w:rsidR="008B4A3E">
        <w:rPr>
          <w:b/>
          <w:sz w:val="28"/>
          <w:szCs w:val="28"/>
          <w:lang w:val="en-US"/>
        </w:rPr>
        <w:t xml:space="preserve"> CỦA CÁC TRƯỜNG THCS TĐ CLC</w:t>
      </w:r>
    </w:p>
    <w:p w14:paraId="0106C5A6" w14:textId="7066A128" w:rsidR="00B604DC" w:rsidRDefault="00B604DC" w:rsidP="00B604DC">
      <w:pPr>
        <w:spacing w:before="60" w:after="60" w:line="320" w:lineRule="atLeast"/>
        <w:ind w:left="284" w:hanging="284"/>
        <w:jc w:val="both"/>
        <w:rPr>
          <w:b/>
          <w:sz w:val="24"/>
          <w:lang w:val="en-US"/>
        </w:rPr>
      </w:pPr>
      <w:r w:rsidRPr="00B604DC">
        <w:rPr>
          <w:noProof/>
          <w:lang w:val="en-US"/>
        </w:rPr>
        <w:drawing>
          <wp:inline distT="0" distB="0" distL="0" distR="0" wp14:anchorId="2C417CEF" wp14:editId="7D6CBD49">
            <wp:extent cx="9253220" cy="2621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3220" cy="2621280"/>
                    </a:xfrm>
                    <a:prstGeom prst="rect">
                      <a:avLst/>
                    </a:prstGeom>
                    <a:noFill/>
                    <a:ln>
                      <a:noFill/>
                    </a:ln>
                  </pic:spPr>
                </pic:pic>
              </a:graphicData>
            </a:graphic>
          </wp:inline>
        </w:drawing>
      </w:r>
    </w:p>
    <w:p w14:paraId="1898272F" w14:textId="77777777" w:rsidR="00B604DC" w:rsidRPr="00360C83" w:rsidRDefault="00B604DC" w:rsidP="00B604DC">
      <w:pPr>
        <w:spacing w:before="60" w:after="60" w:line="320" w:lineRule="atLeast"/>
        <w:ind w:left="284" w:hanging="284"/>
        <w:jc w:val="both"/>
        <w:rPr>
          <w:b/>
          <w:sz w:val="24"/>
          <w:lang w:val="en-US"/>
        </w:rPr>
      </w:pPr>
    </w:p>
    <w:p w14:paraId="6009D278" w14:textId="32D3B385" w:rsidR="00EE6CA3" w:rsidRDefault="00EE6CA3">
      <w:pPr>
        <w:rPr>
          <w:sz w:val="28"/>
          <w:szCs w:val="28"/>
          <w:lang w:val="en-US"/>
        </w:rPr>
      </w:pPr>
    </w:p>
    <w:sectPr w:rsidR="00EE6CA3" w:rsidSect="00AA5417">
      <w:pgSz w:w="16840" w:h="11907" w:orient="landscape" w:code="9"/>
      <w:pgMar w:top="1134" w:right="1134" w:bottom="1134" w:left="1134" w:header="7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7A111" w14:textId="77777777" w:rsidR="006408B2" w:rsidRDefault="006408B2">
      <w:r>
        <w:separator/>
      </w:r>
    </w:p>
  </w:endnote>
  <w:endnote w:type="continuationSeparator" w:id="0">
    <w:p w14:paraId="1BDD69F2" w14:textId="77777777" w:rsidR="006408B2" w:rsidRDefault="0064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8EAFC" w14:textId="77777777" w:rsidR="006408B2" w:rsidRDefault="006408B2">
      <w:r>
        <w:separator/>
      </w:r>
    </w:p>
  </w:footnote>
  <w:footnote w:type="continuationSeparator" w:id="0">
    <w:p w14:paraId="61DAB31D" w14:textId="77777777" w:rsidR="006408B2" w:rsidRDefault="006408B2">
      <w:r>
        <w:continuationSeparator/>
      </w:r>
    </w:p>
  </w:footnote>
  <w:footnote w:id="1">
    <w:p w14:paraId="079DC177" w14:textId="3CE29055" w:rsidR="0087595E" w:rsidRPr="004A3E01" w:rsidRDefault="0087595E" w:rsidP="00BF0C05">
      <w:pPr>
        <w:pStyle w:val="FootnoteText"/>
      </w:pPr>
      <w:r>
        <w:tab/>
      </w:r>
      <w:r>
        <w:tab/>
      </w:r>
      <w:r>
        <w:tab/>
      </w:r>
      <w:r>
        <w:tab/>
      </w:r>
      <w:r>
        <w:tab/>
      </w:r>
      <w:r>
        <w:tab/>
      </w:r>
      <w:r>
        <w:tab/>
      </w:r>
      <w:r>
        <w:tab/>
      </w:r>
      <w:r>
        <w:tab/>
      </w:r>
      <w:r>
        <w:tab/>
      </w:r>
      <w:r>
        <w:tab/>
      </w:r>
      <w:r>
        <w:rPr>
          <w:rStyle w:val="FootnoteReference"/>
        </w:rPr>
        <w:footnoteRef/>
      </w:r>
      <w:r>
        <w:t xml:space="preserve"> </w:t>
      </w:r>
      <w:r>
        <w:rPr>
          <w:lang w:val="nl-NL" w:eastAsia="x-none"/>
        </w:rPr>
        <w:t>Chi tiết tại Phụ lục 1.</w:t>
      </w:r>
    </w:p>
  </w:footnote>
  <w:footnote w:id="2">
    <w:p w14:paraId="4A139898" w14:textId="5D55B1D4" w:rsidR="0087595E" w:rsidRPr="004A3E01" w:rsidRDefault="0087595E" w:rsidP="0049644E">
      <w:pPr>
        <w:pStyle w:val="FootnoteText"/>
        <w:ind w:firstLine="720"/>
        <w:jc w:val="both"/>
        <w:rPr>
          <w:lang w:val="en-US"/>
        </w:rPr>
      </w:pPr>
      <w:r>
        <w:rPr>
          <w:rStyle w:val="FootnoteReference"/>
        </w:rPr>
        <w:footnoteRef/>
      </w:r>
      <w:r>
        <w:t xml:space="preserve"> </w:t>
      </w:r>
      <w:r>
        <w:rPr>
          <w:lang w:val="nl-NL" w:eastAsia="x-none"/>
        </w:rPr>
        <w:t>Chi tiết tại Phụ lục số 2.</w:t>
      </w:r>
    </w:p>
  </w:footnote>
  <w:footnote w:id="3">
    <w:p w14:paraId="6CD1D90E" w14:textId="24B7156E" w:rsidR="0087595E" w:rsidRPr="00F304A2" w:rsidRDefault="0087595E" w:rsidP="0049644E">
      <w:pPr>
        <w:pStyle w:val="FootnoteText"/>
        <w:ind w:firstLine="720"/>
        <w:jc w:val="both"/>
      </w:pPr>
      <w:r>
        <w:rPr>
          <w:rStyle w:val="FootnoteReference"/>
        </w:rPr>
        <w:footnoteRef/>
      </w:r>
      <w:r>
        <w:t xml:space="preserve"> </w:t>
      </w:r>
      <w:r w:rsidRPr="00F304A2">
        <w:t>Năm học 2021-2022,</w:t>
      </w:r>
      <w:r>
        <w:t xml:space="preserve"> </w:t>
      </w:r>
      <w:r>
        <w:rPr>
          <w:lang w:val="en-US"/>
        </w:rPr>
        <w:t xml:space="preserve">nhà trường </w:t>
      </w:r>
      <w:r>
        <w:t xml:space="preserve">có 100% học sinh </w:t>
      </w:r>
      <w:r>
        <w:rPr>
          <w:lang w:val="en-US"/>
        </w:rPr>
        <w:t>đạt</w:t>
      </w:r>
      <w:r>
        <w:t xml:space="preserve"> hạnh kiểm </w:t>
      </w:r>
      <w:r>
        <w:rPr>
          <w:lang w:val="en-US"/>
        </w:rPr>
        <w:t>T</w:t>
      </w:r>
      <w:r>
        <w:t xml:space="preserve">ốt; 98,79% </w:t>
      </w:r>
      <w:r>
        <w:rPr>
          <w:lang w:val="en-US"/>
        </w:rPr>
        <w:t xml:space="preserve">đạt </w:t>
      </w:r>
      <w:r>
        <w:t xml:space="preserve">học lực </w:t>
      </w:r>
      <w:r>
        <w:rPr>
          <w:lang w:val="en-US"/>
        </w:rPr>
        <w:t>G</w:t>
      </w:r>
      <w:r w:rsidRPr="00F304A2">
        <w:t xml:space="preserve">iỏi; 1,21% </w:t>
      </w:r>
      <w:r>
        <w:rPr>
          <w:lang w:val="en-US"/>
        </w:rPr>
        <w:t xml:space="preserve">đạt </w:t>
      </w:r>
      <w:r w:rsidRPr="00F304A2">
        <w:t xml:space="preserve">học lực </w:t>
      </w:r>
      <w:r>
        <w:rPr>
          <w:lang w:val="en-US"/>
        </w:rPr>
        <w:t>K</w:t>
      </w:r>
      <w:r w:rsidRPr="00F304A2">
        <w:t>há.</w:t>
      </w:r>
    </w:p>
  </w:footnote>
  <w:footnote w:id="4">
    <w:p w14:paraId="258ACBE4" w14:textId="59A426F4" w:rsidR="0087595E" w:rsidRPr="0049644E" w:rsidRDefault="0087595E" w:rsidP="0049644E">
      <w:pPr>
        <w:pStyle w:val="FootnoteText"/>
        <w:ind w:firstLine="720"/>
        <w:jc w:val="both"/>
        <w:rPr>
          <w:lang w:val="en-US"/>
        </w:rPr>
      </w:pPr>
      <w:r>
        <w:rPr>
          <w:rStyle w:val="FootnoteReference"/>
        </w:rPr>
        <w:footnoteRef/>
      </w:r>
      <w:r>
        <w:t xml:space="preserve"> </w:t>
      </w:r>
      <w:r>
        <w:rPr>
          <w:lang w:val="en-US"/>
        </w:rPr>
        <w:t>Trên</w:t>
      </w:r>
      <w:r w:rsidRPr="00B34C50">
        <w:t xml:space="preserve"> phạm vi toàn quốc, </w:t>
      </w:r>
      <w:r>
        <w:rPr>
          <w:lang w:val="en-US"/>
        </w:rPr>
        <w:t>kết quả thi chọn học sinh giỏi quốc gia của nhà trường các năm đều nằm trong top 12 (</w:t>
      </w:r>
      <w:r w:rsidRPr="00B34C50">
        <w:t xml:space="preserve">năm 2021 </w:t>
      </w:r>
      <w:r>
        <w:rPr>
          <w:lang w:val="en-US"/>
        </w:rPr>
        <w:t xml:space="preserve">nằm </w:t>
      </w:r>
      <w:r w:rsidRPr="00B34C50">
        <w:t xml:space="preserve">trong top 9, năm 2022 </w:t>
      </w:r>
      <w:r>
        <w:rPr>
          <w:lang w:val="en-US"/>
        </w:rPr>
        <w:t>nằm</w:t>
      </w:r>
      <w:r w:rsidRPr="00B34C50">
        <w:t xml:space="preserve"> trong top 8</w:t>
      </w:r>
      <w:r>
        <w:rPr>
          <w:lang w:val="en-US"/>
        </w:rPr>
        <w:t xml:space="preserve">). </w:t>
      </w:r>
      <w:r w:rsidRPr="00906C8A">
        <w:rPr>
          <w:lang w:val="en-US"/>
        </w:rPr>
        <w:t xml:space="preserve">Thi KHKT cấp tỉnh </w:t>
      </w:r>
      <w:r>
        <w:rPr>
          <w:lang w:val="en-US"/>
        </w:rPr>
        <w:t>nhà trường</w:t>
      </w:r>
      <w:r w:rsidRPr="00906C8A">
        <w:rPr>
          <w:lang w:val="en-US"/>
        </w:rPr>
        <w:t xml:space="preserve"> đạt được 19 giải (10 giải Nhất, 05 giải</w:t>
      </w:r>
      <w:r>
        <w:rPr>
          <w:lang w:val="en-US"/>
        </w:rPr>
        <w:t xml:space="preserve"> Nhì, 02 giải Ba, 02 giải KK); t</w:t>
      </w:r>
      <w:r w:rsidRPr="00906C8A">
        <w:rPr>
          <w:lang w:val="en-US"/>
        </w:rPr>
        <w:t xml:space="preserve">hi KHKT cấp quốc gia đạt 01 giải Nhất, 01 giải Ba, 02 giải </w:t>
      </w:r>
      <w:r>
        <w:rPr>
          <w:lang w:val="en-US"/>
        </w:rPr>
        <w:t>Khuyến khích</w:t>
      </w:r>
      <w:r w:rsidRPr="00906C8A">
        <w:rPr>
          <w:lang w:val="en-US"/>
        </w:rPr>
        <w:t>.</w:t>
      </w:r>
    </w:p>
  </w:footnote>
  <w:footnote w:id="5">
    <w:p w14:paraId="301DD03D" w14:textId="4F7E7451" w:rsidR="0087595E" w:rsidRPr="00FA4A26" w:rsidRDefault="0087595E" w:rsidP="00FA4A26">
      <w:pPr>
        <w:pStyle w:val="FootnoteText"/>
        <w:ind w:firstLine="57"/>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Style w:val="FootnoteReference"/>
        </w:rPr>
        <w:footnoteRef/>
      </w:r>
      <w:r>
        <w:t xml:space="preserve"> </w:t>
      </w:r>
      <w:r>
        <w:rPr>
          <w:lang w:val="en-US"/>
        </w:rPr>
        <w:t>Chi tiết tại Phụ lục 3.</w:t>
      </w:r>
    </w:p>
  </w:footnote>
  <w:footnote w:id="6">
    <w:p w14:paraId="1645551F" w14:textId="7D915DBF" w:rsidR="0087595E" w:rsidRPr="00BD1BD2" w:rsidRDefault="0087595E" w:rsidP="00FA4A26">
      <w:pPr>
        <w:pStyle w:val="FootnoteText"/>
        <w:ind w:firstLine="57"/>
        <w:rPr>
          <w:lang w:val="en-US"/>
        </w:rPr>
      </w:pPr>
      <w:r>
        <w:tab/>
      </w:r>
      <w:r>
        <w:tab/>
      </w:r>
      <w:r>
        <w:tab/>
      </w:r>
      <w:r>
        <w:tab/>
      </w:r>
      <w:r>
        <w:tab/>
      </w:r>
      <w:r>
        <w:tab/>
      </w:r>
      <w:r>
        <w:tab/>
      </w:r>
      <w:r>
        <w:tab/>
      </w:r>
      <w:r>
        <w:tab/>
      </w:r>
      <w:r>
        <w:tab/>
      </w:r>
      <w:r>
        <w:tab/>
      </w:r>
      <w:r>
        <w:rPr>
          <w:rStyle w:val="FootnoteReference"/>
        </w:rPr>
        <w:footnoteRef/>
      </w:r>
      <w:r>
        <w:t xml:space="preserve"> </w:t>
      </w:r>
      <w:r>
        <w:rPr>
          <w:lang w:val="nl-NL" w:eastAsia="x-none"/>
        </w:rPr>
        <w:t>Chi tiết tại Phụ lục 1.</w:t>
      </w:r>
    </w:p>
  </w:footnote>
  <w:footnote w:id="7">
    <w:p w14:paraId="032707A7" w14:textId="72FD76B8" w:rsidR="0087595E" w:rsidRPr="00BD1BD2" w:rsidRDefault="0087595E" w:rsidP="00FA4A26">
      <w:pPr>
        <w:pStyle w:val="FootnoteText"/>
        <w:ind w:firstLine="57"/>
      </w:pPr>
      <w:r>
        <w:rPr>
          <w:lang w:val="nl-NL" w:eastAsia="x-none"/>
        </w:rPr>
        <w:tab/>
      </w:r>
      <w:r>
        <w:rPr>
          <w:lang w:val="nl-NL" w:eastAsia="x-none"/>
        </w:rPr>
        <w:tab/>
      </w:r>
      <w:r>
        <w:rPr>
          <w:lang w:val="nl-NL" w:eastAsia="x-none"/>
        </w:rPr>
        <w:tab/>
      </w:r>
      <w:r>
        <w:rPr>
          <w:lang w:val="nl-NL" w:eastAsia="x-none"/>
        </w:rPr>
        <w:tab/>
      </w:r>
      <w:r>
        <w:rPr>
          <w:lang w:val="nl-NL" w:eastAsia="x-none"/>
        </w:rPr>
        <w:tab/>
      </w:r>
      <w:r>
        <w:rPr>
          <w:lang w:val="nl-NL" w:eastAsia="x-none"/>
        </w:rPr>
        <w:tab/>
      </w:r>
      <w:r>
        <w:rPr>
          <w:lang w:val="nl-NL" w:eastAsia="x-none"/>
        </w:rPr>
        <w:tab/>
      </w:r>
      <w:r>
        <w:rPr>
          <w:lang w:val="nl-NL" w:eastAsia="x-none"/>
        </w:rPr>
        <w:tab/>
      </w:r>
      <w:r>
        <w:rPr>
          <w:lang w:val="nl-NL" w:eastAsia="x-none"/>
        </w:rPr>
        <w:tab/>
      </w:r>
      <w:r>
        <w:rPr>
          <w:lang w:val="nl-NL" w:eastAsia="x-none"/>
        </w:rPr>
        <w:tab/>
      </w:r>
      <w:r>
        <w:rPr>
          <w:lang w:val="nl-NL" w:eastAsia="x-none"/>
        </w:rPr>
        <w:tab/>
      </w:r>
      <w:r>
        <w:rPr>
          <w:rStyle w:val="FootnoteReference"/>
        </w:rPr>
        <w:footnoteRef/>
      </w:r>
      <w:r>
        <w:rPr>
          <w:lang w:val="nl-NL" w:eastAsia="x-none"/>
        </w:rPr>
        <w:t xml:space="preserve"> Chi tiết tại Phụ lục số 2.</w:t>
      </w:r>
    </w:p>
  </w:footnote>
  <w:footnote w:id="8">
    <w:p w14:paraId="05CB063A" w14:textId="6CBC0BD2" w:rsidR="0087595E" w:rsidRPr="00B745F3" w:rsidRDefault="0087595E" w:rsidP="00FA4A26">
      <w:pPr>
        <w:pStyle w:val="FootnoteText"/>
        <w:ind w:firstLine="57"/>
      </w:pPr>
      <w:r>
        <w:tab/>
      </w:r>
      <w:r>
        <w:tab/>
      </w:r>
      <w:r>
        <w:tab/>
      </w:r>
      <w:r>
        <w:tab/>
      </w:r>
      <w:r>
        <w:tab/>
      </w:r>
      <w:r>
        <w:tab/>
      </w:r>
      <w:r>
        <w:tab/>
      </w:r>
      <w:r>
        <w:tab/>
      </w:r>
      <w:r>
        <w:tab/>
      </w:r>
      <w:r>
        <w:tab/>
      </w:r>
      <w:r>
        <w:tab/>
      </w:r>
      <w:r>
        <w:rPr>
          <w:rStyle w:val="FootnoteReference"/>
        </w:rPr>
        <w:footnoteRef/>
      </w:r>
      <w:r>
        <w:t xml:space="preserve"> </w:t>
      </w:r>
      <w:r w:rsidRPr="00F304A2">
        <w:t>Năm học 2021-2022, có 100% học sinh có hạn</w:t>
      </w:r>
      <w:r>
        <w:t>h kiểm tốt;</w:t>
      </w:r>
      <w:r w:rsidRPr="00B745F3">
        <w:t xml:space="preserve"> Trên</w:t>
      </w:r>
      <w:r>
        <w:t xml:space="preserve"> 9</w:t>
      </w:r>
      <w:r w:rsidRPr="00B745F3">
        <w:t>9</w:t>
      </w:r>
      <w:r>
        <w:t>% học lực</w:t>
      </w:r>
      <w:r w:rsidRPr="00B745F3">
        <w:t xml:space="preserve"> Khá,</w:t>
      </w:r>
      <w:r>
        <w:t xml:space="preserve"> giỏi</w:t>
      </w:r>
      <w:r w:rsidRPr="00F304A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899324"/>
      <w:docPartObj>
        <w:docPartGallery w:val="Page Numbers (Top of Page)"/>
        <w:docPartUnique/>
      </w:docPartObj>
    </w:sdtPr>
    <w:sdtEndPr>
      <w:rPr>
        <w:noProof/>
      </w:rPr>
    </w:sdtEndPr>
    <w:sdtContent>
      <w:p w14:paraId="331800FA" w14:textId="37ACC682" w:rsidR="0087595E" w:rsidRDefault="0087595E">
        <w:pPr>
          <w:pStyle w:val="Header"/>
          <w:jc w:val="center"/>
        </w:pPr>
        <w:r>
          <w:fldChar w:fldCharType="begin"/>
        </w:r>
        <w:r>
          <w:instrText xml:space="preserve"> PAGE   \* MERGEFORMAT </w:instrText>
        </w:r>
        <w:r>
          <w:fldChar w:fldCharType="separate"/>
        </w:r>
        <w:r w:rsidR="00E77BB1">
          <w:rPr>
            <w:noProof/>
          </w:rPr>
          <w:t>21</w:t>
        </w:r>
        <w:r>
          <w:rPr>
            <w:noProof/>
          </w:rPr>
          <w:fldChar w:fldCharType="end"/>
        </w:r>
      </w:p>
    </w:sdtContent>
  </w:sdt>
  <w:p w14:paraId="7A1B5BE1" w14:textId="6BD123D6" w:rsidR="0087595E" w:rsidRDefault="0087595E">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9D6"/>
    <w:multiLevelType w:val="hybridMultilevel"/>
    <w:tmpl w:val="448AD0F6"/>
    <w:lvl w:ilvl="0" w:tplc="F9E20354">
      <w:start w:val="1"/>
      <w:numFmt w:val="upperRoman"/>
      <w:lvlText w:val="%1."/>
      <w:lvlJc w:val="left"/>
      <w:pPr>
        <w:ind w:left="1257" w:hanging="231"/>
      </w:pPr>
      <w:rPr>
        <w:rFonts w:ascii="Times New Roman" w:eastAsia="Times New Roman" w:hAnsi="Times New Roman" w:cs="Times New Roman" w:hint="default"/>
        <w:b/>
        <w:bCs/>
        <w:spacing w:val="-1"/>
        <w:w w:val="99"/>
        <w:sz w:val="26"/>
        <w:szCs w:val="26"/>
        <w:lang w:val="vi" w:eastAsia="en-US" w:bidi="ar-SA"/>
      </w:rPr>
    </w:lvl>
    <w:lvl w:ilvl="1" w:tplc="EDB03586">
      <w:start w:val="1"/>
      <w:numFmt w:val="decimal"/>
      <w:lvlText w:val="%2."/>
      <w:lvlJc w:val="left"/>
      <w:pPr>
        <w:ind w:left="1290" w:hanging="281"/>
      </w:pPr>
      <w:rPr>
        <w:rFonts w:ascii="Times New Roman" w:eastAsia="Times New Roman" w:hAnsi="Times New Roman" w:cs="Times New Roman" w:hint="default"/>
        <w:b/>
        <w:bCs/>
        <w:w w:val="100"/>
        <w:sz w:val="28"/>
        <w:szCs w:val="28"/>
        <w:lang w:val="vi" w:eastAsia="en-US" w:bidi="ar-SA"/>
      </w:rPr>
    </w:lvl>
    <w:lvl w:ilvl="2" w:tplc="C7942DC8">
      <w:numFmt w:val="bullet"/>
      <w:lvlText w:val="•"/>
      <w:lvlJc w:val="left"/>
      <w:pPr>
        <w:ind w:left="2211" w:hanging="281"/>
      </w:pPr>
      <w:rPr>
        <w:rFonts w:hint="default"/>
        <w:lang w:val="vi" w:eastAsia="en-US" w:bidi="ar-SA"/>
      </w:rPr>
    </w:lvl>
    <w:lvl w:ilvl="3" w:tplc="AD52AD30">
      <w:numFmt w:val="bullet"/>
      <w:lvlText w:val="•"/>
      <w:lvlJc w:val="left"/>
      <w:pPr>
        <w:ind w:left="3123" w:hanging="281"/>
      </w:pPr>
      <w:rPr>
        <w:rFonts w:hint="default"/>
        <w:lang w:val="vi" w:eastAsia="en-US" w:bidi="ar-SA"/>
      </w:rPr>
    </w:lvl>
    <w:lvl w:ilvl="4" w:tplc="AA7ABC54">
      <w:numFmt w:val="bullet"/>
      <w:lvlText w:val="•"/>
      <w:lvlJc w:val="left"/>
      <w:pPr>
        <w:ind w:left="4035" w:hanging="281"/>
      </w:pPr>
      <w:rPr>
        <w:rFonts w:hint="default"/>
        <w:lang w:val="vi" w:eastAsia="en-US" w:bidi="ar-SA"/>
      </w:rPr>
    </w:lvl>
    <w:lvl w:ilvl="5" w:tplc="7E920FAA">
      <w:numFmt w:val="bullet"/>
      <w:lvlText w:val="•"/>
      <w:lvlJc w:val="left"/>
      <w:pPr>
        <w:ind w:left="4947" w:hanging="281"/>
      </w:pPr>
      <w:rPr>
        <w:rFonts w:hint="default"/>
        <w:lang w:val="vi" w:eastAsia="en-US" w:bidi="ar-SA"/>
      </w:rPr>
    </w:lvl>
    <w:lvl w:ilvl="6" w:tplc="6E9AA1A4">
      <w:numFmt w:val="bullet"/>
      <w:lvlText w:val="•"/>
      <w:lvlJc w:val="left"/>
      <w:pPr>
        <w:ind w:left="5859" w:hanging="281"/>
      </w:pPr>
      <w:rPr>
        <w:rFonts w:hint="default"/>
        <w:lang w:val="vi" w:eastAsia="en-US" w:bidi="ar-SA"/>
      </w:rPr>
    </w:lvl>
    <w:lvl w:ilvl="7" w:tplc="B186F3E6">
      <w:numFmt w:val="bullet"/>
      <w:lvlText w:val="•"/>
      <w:lvlJc w:val="left"/>
      <w:pPr>
        <w:ind w:left="6770" w:hanging="281"/>
      </w:pPr>
      <w:rPr>
        <w:rFonts w:hint="default"/>
        <w:lang w:val="vi" w:eastAsia="en-US" w:bidi="ar-SA"/>
      </w:rPr>
    </w:lvl>
    <w:lvl w:ilvl="8" w:tplc="4768B6C2">
      <w:numFmt w:val="bullet"/>
      <w:lvlText w:val="•"/>
      <w:lvlJc w:val="left"/>
      <w:pPr>
        <w:ind w:left="7682" w:hanging="281"/>
      </w:pPr>
      <w:rPr>
        <w:rFonts w:hint="default"/>
        <w:lang w:val="vi" w:eastAsia="en-US" w:bidi="ar-SA"/>
      </w:rPr>
    </w:lvl>
  </w:abstractNum>
  <w:abstractNum w:abstractNumId="1">
    <w:nsid w:val="212A0083"/>
    <w:multiLevelType w:val="multilevel"/>
    <w:tmpl w:val="9DDEC6C8"/>
    <w:lvl w:ilvl="0">
      <w:start w:val="1"/>
      <w:numFmt w:val="decimal"/>
      <w:lvlText w:val="%1."/>
      <w:lvlJc w:val="left"/>
      <w:pPr>
        <w:ind w:left="1245" w:hanging="236"/>
      </w:pPr>
      <w:rPr>
        <w:rFonts w:ascii="Times New Roman" w:eastAsia="Times New Roman" w:hAnsi="Times New Roman" w:cs="Times New Roman" w:hint="default"/>
        <w:b/>
        <w:bCs/>
        <w:spacing w:val="1"/>
        <w:w w:val="100"/>
        <w:sz w:val="28"/>
        <w:szCs w:val="28"/>
        <w:lang w:val="vi" w:eastAsia="en-US" w:bidi="ar-SA"/>
      </w:rPr>
    </w:lvl>
    <w:lvl w:ilvl="1">
      <w:start w:val="1"/>
      <w:numFmt w:val="decimal"/>
      <w:lvlText w:val="%1.%2."/>
      <w:lvlJc w:val="left"/>
      <w:pPr>
        <w:ind w:left="1504" w:hanging="495"/>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2389" w:hanging="495"/>
      </w:pPr>
      <w:rPr>
        <w:rFonts w:hint="default"/>
        <w:lang w:val="vi" w:eastAsia="en-US" w:bidi="ar-SA"/>
      </w:rPr>
    </w:lvl>
    <w:lvl w:ilvl="3">
      <w:numFmt w:val="bullet"/>
      <w:lvlText w:val="•"/>
      <w:lvlJc w:val="left"/>
      <w:pPr>
        <w:ind w:left="3279" w:hanging="495"/>
      </w:pPr>
      <w:rPr>
        <w:rFonts w:hint="default"/>
        <w:lang w:val="vi" w:eastAsia="en-US" w:bidi="ar-SA"/>
      </w:rPr>
    </w:lvl>
    <w:lvl w:ilvl="4">
      <w:numFmt w:val="bullet"/>
      <w:lvlText w:val="•"/>
      <w:lvlJc w:val="left"/>
      <w:pPr>
        <w:ind w:left="4168" w:hanging="495"/>
      </w:pPr>
      <w:rPr>
        <w:rFonts w:hint="default"/>
        <w:lang w:val="vi" w:eastAsia="en-US" w:bidi="ar-SA"/>
      </w:rPr>
    </w:lvl>
    <w:lvl w:ilvl="5">
      <w:numFmt w:val="bullet"/>
      <w:lvlText w:val="•"/>
      <w:lvlJc w:val="left"/>
      <w:pPr>
        <w:ind w:left="5058" w:hanging="495"/>
      </w:pPr>
      <w:rPr>
        <w:rFonts w:hint="default"/>
        <w:lang w:val="vi" w:eastAsia="en-US" w:bidi="ar-SA"/>
      </w:rPr>
    </w:lvl>
    <w:lvl w:ilvl="6">
      <w:numFmt w:val="bullet"/>
      <w:lvlText w:val="•"/>
      <w:lvlJc w:val="left"/>
      <w:pPr>
        <w:ind w:left="5948" w:hanging="495"/>
      </w:pPr>
      <w:rPr>
        <w:rFonts w:hint="default"/>
        <w:lang w:val="vi" w:eastAsia="en-US" w:bidi="ar-SA"/>
      </w:rPr>
    </w:lvl>
    <w:lvl w:ilvl="7">
      <w:numFmt w:val="bullet"/>
      <w:lvlText w:val="•"/>
      <w:lvlJc w:val="left"/>
      <w:pPr>
        <w:ind w:left="6837" w:hanging="495"/>
      </w:pPr>
      <w:rPr>
        <w:rFonts w:hint="default"/>
        <w:lang w:val="vi" w:eastAsia="en-US" w:bidi="ar-SA"/>
      </w:rPr>
    </w:lvl>
    <w:lvl w:ilvl="8">
      <w:numFmt w:val="bullet"/>
      <w:lvlText w:val="•"/>
      <w:lvlJc w:val="left"/>
      <w:pPr>
        <w:ind w:left="7727" w:hanging="495"/>
      </w:pPr>
      <w:rPr>
        <w:rFonts w:hint="default"/>
        <w:lang w:val="vi" w:eastAsia="en-US" w:bidi="ar-SA"/>
      </w:rPr>
    </w:lvl>
  </w:abstractNum>
  <w:abstractNum w:abstractNumId="2">
    <w:nsid w:val="277B535B"/>
    <w:multiLevelType w:val="hybridMultilevel"/>
    <w:tmpl w:val="3CFAD548"/>
    <w:lvl w:ilvl="0" w:tplc="C24A4A6E">
      <w:start w:val="1"/>
      <w:numFmt w:val="decimal"/>
      <w:lvlText w:val="%1."/>
      <w:lvlJc w:val="left"/>
      <w:pPr>
        <w:ind w:left="1113" w:hanging="303"/>
      </w:pPr>
      <w:rPr>
        <w:rFonts w:ascii="Times New Roman" w:eastAsia="Times New Roman" w:hAnsi="Times New Roman" w:cs="Times New Roman" w:hint="default"/>
        <w:b/>
        <w:bCs/>
        <w:spacing w:val="-2"/>
        <w:w w:val="100"/>
        <w:sz w:val="28"/>
        <w:szCs w:val="28"/>
        <w:lang w:val="vi" w:eastAsia="en-US" w:bidi="ar-SA"/>
      </w:rPr>
    </w:lvl>
    <w:lvl w:ilvl="1" w:tplc="B436ECAA">
      <w:numFmt w:val="bullet"/>
      <w:lvlText w:val="•"/>
      <w:lvlJc w:val="left"/>
      <w:pPr>
        <w:ind w:left="2031" w:hanging="303"/>
      </w:pPr>
      <w:rPr>
        <w:rFonts w:hint="default"/>
        <w:lang w:val="vi" w:eastAsia="en-US" w:bidi="ar-SA"/>
      </w:rPr>
    </w:lvl>
    <w:lvl w:ilvl="2" w:tplc="C73A9F52">
      <w:numFmt w:val="bullet"/>
      <w:lvlText w:val="•"/>
      <w:lvlJc w:val="left"/>
      <w:pPr>
        <w:ind w:left="2952" w:hanging="303"/>
      </w:pPr>
      <w:rPr>
        <w:rFonts w:hint="default"/>
        <w:lang w:val="vi" w:eastAsia="en-US" w:bidi="ar-SA"/>
      </w:rPr>
    </w:lvl>
    <w:lvl w:ilvl="3" w:tplc="7DCA5072">
      <w:numFmt w:val="bullet"/>
      <w:lvlText w:val="•"/>
      <w:lvlJc w:val="left"/>
      <w:pPr>
        <w:ind w:left="3872" w:hanging="303"/>
      </w:pPr>
      <w:rPr>
        <w:rFonts w:hint="default"/>
        <w:lang w:val="vi" w:eastAsia="en-US" w:bidi="ar-SA"/>
      </w:rPr>
    </w:lvl>
    <w:lvl w:ilvl="4" w:tplc="84368826">
      <w:numFmt w:val="bullet"/>
      <w:lvlText w:val="•"/>
      <w:lvlJc w:val="left"/>
      <w:pPr>
        <w:ind w:left="4793" w:hanging="303"/>
      </w:pPr>
      <w:rPr>
        <w:rFonts w:hint="default"/>
        <w:lang w:val="vi" w:eastAsia="en-US" w:bidi="ar-SA"/>
      </w:rPr>
    </w:lvl>
    <w:lvl w:ilvl="5" w:tplc="8522F15A">
      <w:numFmt w:val="bullet"/>
      <w:lvlText w:val="•"/>
      <w:lvlJc w:val="left"/>
      <w:pPr>
        <w:ind w:left="5714" w:hanging="303"/>
      </w:pPr>
      <w:rPr>
        <w:rFonts w:hint="default"/>
        <w:lang w:val="vi" w:eastAsia="en-US" w:bidi="ar-SA"/>
      </w:rPr>
    </w:lvl>
    <w:lvl w:ilvl="6" w:tplc="C164B61E">
      <w:numFmt w:val="bullet"/>
      <w:lvlText w:val="•"/>
      <w:lvlJc w:val="left"/>
      <w:pPr>
        <w:ind w:left="6634" w:hanging="303"/>
      </w:pPr>
      <w:rPr>
        <w:rFonts w:hint="default"/>
        <w:lang w:val="vi" w:eastAsia="en-US" w:bidi="ar-SA"/>
      </w:rPr>
    </w:lvl>
    <w:lvl w:ilvl="7" w:tplc="3BE8A47C">
      <w:numFmt w:val="bullet"/>
      <w:lvlText w:val="•"/>
      <w:lvlJc w:val="left"/>
      <w:pPr>
        <w:ind w:left="7555" w:hanging="303"/>
      </w:pPr>
      <w:rPr>
        <w:rFonts w:hint="default"/>
        <w:lang w:val="vi" w:eastAsia="en-US" w:bidi="ar-SA"/>
      </w:rPr>
    </w:lvl>
    <w:lvl w:ilvl="8" w:tplc="BE845598">
      <w:numFmt w:val="bullet"/>
      <w:lvlText w:val="•"/>
      <w:lvlJc w:val="left"/>
      <w:pPr>
        <w:ind w:left="8476" w:hanging="303"/>
      </w:pPr>
      <w:rPr>
        <w:rFonts w:hint="default"/>
        <w:lang w:val="vi" w:eastAsia="en-US" w:bidi="ar-SA"/>
      </w:rPr>
    </w:lvl>
  </w:abstractNum>
  <w:abstractNum w:abstractNumId="3">
    <w:nsid w:val="3D0E0E52"/>
    <w:multiLevelType w:val="hybridMultilevel"/>
    <w:tmpl w:val="47DC331A"/>
    <w:lvl w:ilvl="0" w:tplc="FD926142">
      <w:start w:val="1"/>
      <w:numFmt w:val="decimal"/>
      <w:lvlText w:val="%1."/>
      <w:lvlJc w:val="left"/>
      <w:pPr>
        <w:ind w:left="302" w:hanging="272"/>
      </w:pPr>
      <w:rPr>
        <w:rFonts w:ascii="Times New Roman" w:eastAsia="Times New Roman" w:hAnsi="Times New Roman" w:cs="Times New Roman" w:hint="default"/>
        <w:spacing w:val="-2"/>
        <w:w w:val="100"/>
        <w:sz w:val="28"/>
        <w:szCs w:val="28"/>
        <w:lang w:val="vi" w:eastAsia="en-US" w:bidi="ar-SA"/>
      </w:rPr>
    </w:lvl>
    <w:lvl w:ilvl="1" w:tplc="B590E2DA">
      <w:numFmt w:val="bullet"/>
      <w:lvlText w:val="•"/>
      <w:lvlJc w:val="left"/>
      <w:pPr>
        <w:ind w:left="1220" w:hanging="272"/>
      </w:pPr>
      <w:rPr>
        <w:rFonts w:hint="default"/>
        <w:lang w:val="vi" w:eastAsia="en-US" w:bidi="ar-SA"/>
      </w:rPr>
    </w:lvl>
    <w:lvl w:ilvl="2" w:tplc="6B2E63C8">
      <w:numFmt w:val="bullet"/>
      <w:lvlText w:val="•"/>
      <w:lvlJc w:val="left"/>
      <w:pPr>
        <w:ind w:left="2141" w:hanging="272"/>
      </w:pPr>
      <w:rPr>
        <w:rFonts w:hint="default"/>
        <w:lang w:val="vi" w:eastAsia="en-US" w:bidi="ar-SA"/>
      </w:rPr>
    </w:lvl>
    <w:lvl w:ilvl="3" w:tplc="72800710">
      <w:numFmt w:val="bullet"/>
      <w:lvlText w:val="•"/>
      <w:lvlJc w:val="left"/>
      <w:pPr>
        <w:ind w:left="3061" w:hanging="272"/>
      </w:pPr>
      <w:rPr>
        <w:rFonts w:hint="default"/>
        <w:lang w:val="vi" w:eastAsia="en-US" w:bidi="ar-SA"/>
      </w:rPr>
    </w:lvl>
    <w:lvl w:ilvl="4" w:tplc="61A8C844">
      <w:numFmt w:val="bullet"/>
      <w:lvlText w:val="•"/>
      <w:lvlJc w:val="left"/>
      <w:pPr>
        <w:ind w:left="3982" w:hanging="272"/>
      </w:pPr>
      <w:rPr>
        <w:rFonts w:hint="default"/>
        <w:lang w:val="vi" w:eastAsia="en-US" w:bidi="ar-SA"/>
      </w:rPr>
    </w:lvl>
    <w:lvl w:ilvl="5" w:tplc="87B83060">
      <w:numFmt w:val="bullet"/>
      <w:lvlText w:val="•"/>
      <w:lvlJc w:val="left"/>
      <w:pPr>
        <w:ind w:left="4903" w:hanging="272"/>
      </w:pPr>
      <w:rPr>
        <w:rFonts w:hint="default"/>
        <w:lang w:val="vi" w:eastAsia="en-US" w:bidi="ar-SA"/>
      </w:rPr>
    </w:lvl>
    <w:lvl w:ilvl="6" w:tplc="3D12469A">
      <w:numFmt w:val="bullet"/>
      <w:lvlText w:val="•"/>
      <w:lvlJc w:val="left"/>
      <w:pPr>
        <w:ind w:left="5823" w:hanging="272"/>
      </w:pPr>
      <w:rPr>
        <w:rFonts w:hint="default"/>
        <w:lang w:val="vi" w:eastAsia="en-US" w:bidi="ar-SA"/>
      </w:rPr>
    </w:lvl>
    <w:lvl w:ilvl="7" w:tplc="E6D05284">
      <w:numFmt w:val="bullet"/>
      <w:lvlText w:val="•"/>
      <w:lvlJc w:val="left"/>
      <w:pPr>
        <w:ind w:left="6744" w:hanging="272"/>
      </w:pPr>
      <w:rPr>
        <w:rFonts w:hint="default"/>
        <w:lang w:val="vi" w:eastAsia="en-US" w:bidi="ar-SA"/>
      </w:rPr>
    </w:lvl>
    <w:lvl w:ilvl="8" w:tplc="EB0A9F62">
      <w:numFmt w:val="bullet"/>
      <w:lvlText w:val="•"/>
      <w:lvlJc w:val="left"/>
      <w:pPr>
        <w:ind w:left="7665" w:hanging="272"/>
      </w:pPr>
      <w:rPr>
        <w:rFonts w:hint="default"/>
        <w:lang w:val="vi" w:eastAsia="en-US" w:bidi="ar-SA"/>
      </w:rPr>
    </w:lvl>
  </w:abstractNum>
  <w:abstractNum w:abstractNumId="4">
    <w:nsid w:val="3D8D1057"/>
    <w:multiLevelType w:val="hybridMultilevel"/>
    <w:tmpl w:val="3392C21E"/>
    <w:lvl w:ilvl="0" w:tplc="79426426">
      <w:start w:val="1"/>
      <w:numFmt w:val="upperRoman"/>
      <w:lvlText w:val="%1."/>
      <w:lvlJc w:val="left"/>
      <w:pPr>
        <w:ind w:left="1240" w:hanging="231"/>
      </w:pPr>
      <w:rPr>
        <w:rFonts w:ascii="Times New Roman" w:eastAsia="Times New Roman" w:hAnsi="Times New Roman" w:cs="Times New Roman" w:hint="default"/>
        <w:b/>
        <w:bCs/>
        <w:spacing w:val="-1"/>
        <w:w w:val="99"/>
        <w:sz w:val="26"/>
        <w:szCs w:val="26"/>
        <w:lang w:val="vi" w:eastAsia="en-US" w:bidi="ar-SA"/>
      </w:rPr>
    </w:lvl>
    <w:lvl w:ilvl="1" w:tplc="6AFA93DE">
      <w:numFmt w:val="bullet"/>
      <w:lvlText w:val="•"/>
      <w:lvlJc w:val="left"/>
      <w:pPr>
        <w:ind w:left="2066" w:hanging="231"/>
      </w:pPr>
      <w:rPr>
        <w:rFonts w:hint="default"/>
        <w:lang w:val="vi" w:eastAsia="en-US" w:bidi="ar-SA"/>
      </w:rPr>
    </w:lvl>
    <w:lvl w:ilvl="2" w:tplc="528ACA3C">
      <w:numFmt w:val="bullet"/>
      <w:lvlText w:val="•"/>
      <w:lvlJc w:val="left"/>
      <w:pPr>
        <w:ind w:left="2893" w:hanging="231"/>
      </w:pPr>
      <w:rPr>
        <w:rFonts w:hint="default"/>
        <w:lang w:val="vi" w:eastAsia="en-US" w:bidi="ar-SA"/>
      </w:rPr>
    </w:lvl>
    <w:lvl w:ilvl="3" w:tplc="1F1CB962">
      <w:numFmt w:val="bullet"/>
      <w:lvlText w:val="•"/>
      <w:lvlJc w:val="left"/>
      <w:pPr>
        <w:ind w:left="3719" w:hanging="231"/>
      </w:pPr>
      <w:rPr>
        <w:rFonts w:hint="default"/>
        <w:lang w:val="vi" w:eastAsia="en-US" w:bidi="ar-SA"/>
      </w:rPr>
    </w:lvl>
    <w:lvl w:ilvl="4" w:tplc="854EA612">
      <w:numFmt w:val="bullet"/>
      <w:lvlText w:val="•"/>
      <w:lvlJc w:val="left"/>
      <w:pPr>
        <w:ind w:left="4546" w:hanging="231"/>
      </w:pPr>
      <w:rPr>
        <w:rFonts w:hint="default"/>
        <w:lang w:val="vi" w:eastAsia="en-US" w:bidi="ar-SA"/>
      </w:rPr>
    </w:lvl>
    <w:lvl w:ilvl="5" w:tplc="A36AC078">
      <w:numFmt w:val="bullet"/>
      <w:lvlText w:val="•"/>
      <w:lvlJc w:val="left"/>
      <w:pPr>
        <w:ind w:left="5373" w:hanging="231"/>
      </w:pPr>
      <w:rPr>
        <w:rFonts w:hint="default"/>
        <w:lang w:val="vi" w:eastAsia="en-US" w:bidi="ar-SA"/>
      </w:rPr>
    </w:lvl>
    <w:lvl w:ilvl="6" w:tplc="54C0A89A">
      <w:numFmt w:val="bullet"/>
      <w:lvlText w:val="•"/>
      <w:lvlJc w:val="left"/>
      <w:pPr>
        <w:ind w:left="6199" w:hanging="231"/>
      </w:pPr>
      <w:rPr>
        <w:rFonts w:hint="default"/>
        <w:lang w:val="vi" w:eastAsia="en-US" w:bidi="ar-SA"/>
      </w:rPr>
    </w:lvl>
    <w:lvl w:ilvl="7" w:tplc="8F88DC10">
      <w:numFmt w:val="bullet"/>
      <w:lvlText w:val="•"/>
      <w:lvlJc w:val="left"/>
      <w:pPr>
        <w:ind w:left="7026" w:hanging="231"/>
      </w:pPr>
      <w:rPr>
        <w:rFonts w:hint="default"/>
        <w:lang w:val="vi" w:eastAsia="en-US" w:bidi="ar-SA"/>
      </w:rPr>
    </w:lvl>
    <w:lvl w:ilvl="8" w:tplc="D068DDAC">
      <w:numFmt w:val="bullet"/>
      <w:lvlText w:val="•"/>
      <w:lvlJc w:val="left"/>
      <w:pPr>
        <w:ind w:left="7853" w:hanging="231"/>
      </w:pPr>
      <w:rPr>
        <w:rFonts w:hint="default"/>
        <w:lang w:val="vi" w:eastAsia="en-US" w:bidi="ar-SA"/>
      </w:rPr>
    </w:lvl>
  </w:abstractNum>
  <w:abstractNum w:abstractNumId="5">
    <w:nsid w:val="3EC70AFE"/>
    <w:multiLevelType w:val="hybridMultilevel"/>
    <w:tmpl w:val="A00A175A"/>
    <w:lvl w:ilvl="0" w:tplc="786EA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271DBA"/>
    <w:multiLevelType w:val="hybridMultilevel"/>
    <w:tmpl w:val="362A3DDA"/>
    <w:lvl w:ilvl="0" w:tplc="2EAA77E2">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B4C8EF50">
      <w:numFmt w:val="bullet"/>
      <w:lvlText w:val="•"/>
      <w:lvlJc w:val="left"/>
      <w:pPr>
        <w:ind w:left="753" w:hanging="128"/>
      </w:pPr>
      <w:rPr>
        <w:rFonts w:hint="default"/>
        <w:lang w:val="vi" w:eastAsia="en-US" w:bidi="ar-SA"/>
      </w:rPr>
    </w:lvl>
    <w:lvl w:ilvl="2" w:tplc="7A5C820A">
      <w:numFmt w:val="bullet"/>
      <w:lvlText w:val="•"/>
      <w:lvlJc w:val="left"/>
      <w:pPr>
        <w:ind w:left="1187" w:hanging="128"/>
      </w:pPr>
      <w:rPr>
        <w:rFonts w:hint="default"/>
        <w:lang w:val="vi" w:eastAsia="en-US" w:bidi="ar-SA"/>
      </w:rPr>
    </w:lvl>
    <w:lvl w:ilvl="3" w:tplc="3636197A">
      <w:numFmt w:val="bullet"/>
      <w:lvlText w:val="•"/>
      <w:lvlJc w:val="left"/>
      <w:pPr>
        <w:ind w:left="1620" w:hanging="128"/>
      </w:pPr>
      <w:rPr>
        <w:rFonts w:hint="default"/>
        <w:lang w:val="vi" w:eastAsia="en-US" w:bidi="ar-SA"/>
      </w:rPr>
    </w:lvl>
    <w:lvl w:ilvl="4" w:tplc="E07EE8FC">
      <w:numFmt w:val="bullet"/>
      <w:lvlText w:val="•"/>
      <w:lvlJc w:val="left"/>
      <w:pPr>
        <w:ind w:left="2054" w:hanging="128"/>
      </w:pPr>
      <w:rPr>
        <w:rFonts w:hint="default"/>
        <w:lang w:val="vi" w:eastAsia="en-US" w:bidi="ar-SA"/>
      </w:rPr>
    </w:lvl>
    <w:lvl w:ilvl="5" w:tplc="B4AE2564">
      <w:numFmt w:val="bullet"/>
      <w:lvlText w:val="•"/>
      <w:lvlJc w:val="left"/>
      <w:pPr>
        <w:ind w:left="2487" w:hanging="128"/>
      </w:pPr>
      <w:rPr>
        <w:rFonts w:hint="default"/>
        <w:lang w:val="vi" w:eastAsia="en-US" w:bidi="ar-SA"/>
      </w:rPr>
    </w:lvl>
    <w:lvl w:ilvl="6" w:tplc="BECE63BC">
      <w:numFmt w:val="bullet"/>
      <w:lvlText w:val="•"/>
      <w:lvlJc w:val="left"/>
      <w:pPr>
        <w:ind w:left="2921" w:hanging="128"/>
      </w:pPr>
      <w:rPr>
        <w:rFonts w:hint="default"/>
        <w:lang w:val="vi" w:eastAsia="en-US" w:bidi="ar-SA"/>
      </w:rPr>
    </w:lvl>
    <w:lvl w:ilvl="7" w:tplc="B66CCBE4">
      <w:numFmt w:val="bullet"/>
      <w:lvlText w:val="•"/>
      <w:lvlJc w:val="left"/>
      <w:pPr>
        <w:ind w:left="3354" w:hanging="128"/>
      </w:pPr>
      <w:rPr>
        <w:rFonts w:hint="default"/>
        <w:lang w:val="vi" w:eastAsia="en-US" w:bidi="ar-SA"/>
      </w:rPr>
    </w:lvl>
    <w:lvl w:ilvl="8" w:tplc="8D962914">
      <w:numFmt w:val="bullet"/>
      <w:lvlText w:val="•"/>
      <w:lvlJc w:val="left"/>
      <w:pPr>
        <w:ind w:left="3788" w:hanging="128"/>
      </w:pPr>
      <w:rPr>
        <w:rFonts w:hint="default"/>
        <w:lang w:val="vi" w:eastAsia="en-US" w:bidi="ar-SA"/>
      </w:rPr>
    </w:lvl>
  </w:abstractNum>
  <w:abstractNum w:abstractNumId="7">
    <w:nsid w:val="48065F04"/>
    <w:multiLevelType w:val="hybridMultilevel"/>
    <w:tmpl w:val="77E0531C"/>
    <w:lvl w:ilvl="0" w:tplc="DE620782">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2932277"/>
    <w:multiLevelType w:val="hybridMultilevel"/>
    <w:tmpl w:val="BA74843E"/>
    <w:lvl w:ilvl="0" w:tplc="B896DE5A">
      <w:start w:val="5"/>
      <w:numFmt w:val="decimal"/>
      <w:lvlText w:val="%1."/>
      <w:lvlJc w:val="left"/>
      <w:pPr>
        <w:ind w:left="1290" w:hanging="281"/>
      </w:pPr>
      <w:rPr>
        <w:rFonts w:ascii="Times New Roman" w:eastAsia="Times New Roman" w:hAnsi="Times New Roman" w:cs="Times New Roman" w:hint="default"/>
        <w:b/>
        <w:bCs/>
        <w:spacing w:val="0"/>
        <w:w w:val="100"/>
        <w:sz w:val="28"/>
        <w:szCs w:val="28"/>
        <w:lang w:val="vi" w:eastAsia="en-US" w:bidi="ar-SA"/>
      </w:rPr>
    </w:lvl>
    <w:lvl w:ilvl="1" w:tplc="C24EBF78">
      <w:numFmt w:val="bullet"/>
      <w:lvlText w:val="•"/>
      <w:lvlJc w:val="left"/>
      <w:pPr>
        <w:ind w:left="2120" w:hanging="281"/>
      </w:pPr>
      <w:rPr>
        <w:rFonts w:hint="default"/>
        <w:lang w:val="vi" w:eastAsia="en-US" w:bidi="ar-SA"/>
      </w:rPr>
    </w:lvl>
    <w:lvl w:ilvl="2" w:tplc="D0C81EF8">
      <w:numFmt w:val="bullet"/>
      <w:lvlText w:val="•"/>
      <w:lvlJc w:val="left"/>
      <w:pPr>
        <w:ind w:left="2941" w:hanging="281"/>
      </w:pPr>
      <w:rPr>
        <w:rFonts w:hint="default"/>
        <w:lang w:val="vi" w:eastAsia="en-US" w:bidi="ar-SA"/>
      </w:rPr>
    </w:lvl>
    <w:lvl w:ilvl="3" w:tplc="6838AC7A">
      <w:numFmt w:val="bullet"/>
      <w:lvlText w:val="•"/>
      <w:lvlJc w:val="left"/>
      <w:pPr>
        <w:ind w:left="3761" w:hanging="281"/>
      </w:pPr>
      <w:rPr>
        <w:rFonts w:hint="default"/>
        <w:lang w:val="vi" w:eastAsia="en-US" w:bidi="ar-SA"/>
      </w:rPr>
    </w:lvl>
    <w:lvl w:ilvl="4" w:tplc="7626031E">
      <w:numFmt w:val="bullet"/>
      <w:lvlText w:val="•"/>
      <w:lvlJc w:val="left"/>
      <w:pPr>
        <w:ind w:left="4582" w:hanging="281"/>
      </w:pPr>
      <w:rPr>
        <w:rFonts w:hint="default"/>
        <w:lang w:val="vi" w:eastAsia="en-US" w:bidi="ar-SA"/>
      </w:rPr>
    </w:lvl>
    <w:lvl w:ilvl="5" w:tplc="074E8CB4">
      <w:numFmt w:val="bullet"/>
      <w:lvlText w:val="•"/>
      <w:lvlJc w:val="left"/>
      <w:pPr>
        <w:ind w:left="5403" w:hanging="281"/>
      </w:pPr>
      <w:rPr>
        <w:rFonts w:hint="default"/>
        <w:lang w:val="vi" w:eastAsia="en-US" w:bidi="ar-SA"/>
      </w:rPr>
    </w:lvl>
    <w:lvl w:ilvl="6" w:tplc="4C3E4142">
      <w:numFmt w:val="bullet"/>
      <w:lvlText w:val="•"/>
      <w:lvlJc w:val="left"/>
      <w:pPr>
        <w:ind w:left="6223" w:hanging="281"/>
      </w:pPr>
      <w:rPr>
        <w:rFonts w:hint="default"/>
        <w:lang w:val="vi" w:eastAsia="en-US" w:bidi="ar-SA"/>
      </w:rPr>
    </w:lvl>
    <w:lvl w:ilvl="7" w:tplc="DD3CF4C0">
      <w:numFmt w:val="bullet"/>
      <w:lvlText w:val="•"/>
      <w:lvlJc w:val="left"/>
      <w:pPr>
        <w:ind w:left="7044" w:hanging="281"/>
      </w:pPr>
      <w:rPr>
        <w:rFonts w:hint="default"/>
        <w:lang w:val="vi" w:eastAsia="en-US" w:bidi="ar-SA"/>
      </w:rPr>
    </w:lvl>
    <w:lvl w:ilvl="8" w:tplc="2872109A">
      <w:numFmt w:val="bullet"/>
      <w:lvlText w:val="•"/>
      <w:lvlJc w:val="left"/>
      <w:pPr>
        <w:ind w:left="7865" w:hanging="281"/>
      </w:pPr>
      <w:rPr>
        <w:rFonts w:hint="default"/>
        <w:lang w:val="vi" w:eastAsia="en-US" w:bidi="ar-SA"/>
      </w:rPr>
    </w:lvl>
  </w:abstractNum>
  <w:abstractNum w:abstractNumId="9">
    <w:nsid w:val="56AC5926"/>
    <w:multiLevelType w:val="hybridMultilevel"/>
    <w:tmpl w:val="2548C554"/>
    <w:lvl w:ilvl="0" w:tplc="CE5EAA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CD37A6"/>
    <w:multiLevelType w:val="hybridMultilevel"/>
    <w:tmpl w:val="3EACB044"/>
    <w:lvl w:ilvl="0" w:tplc="9D404A12">
      <w:start w:val="1"/>
      <w:numFmt w:val="upperRoman"/>
      <w:lvlText w:val="%1."/>
      <w:lvlJc w:val="left"/>
      <w:pPr>
        <w:ind w:left="1240" w:hanging="231"/>
      </w:pPr>
      <w:rPr>
        <w:rFonts w:ascii="Times New Roman" w:eastAsia="Times New Roman" w:hAnsi="Times New Roman" w:cs="Times New Roman" w:hint="default"/>
        <w:b/>
        <w:bCs/>
        <w:spacing w:val="-1"/>
        <w:w w:val="99"/>
        <w:sz w:val="26"/>
        <w:szCs w:val="26"/>
        <w:lang w:val="vi" w:eastAsia="en-US" w:bidi="ar-SA"/>
      </w:rPr>
    </w:lvl>
    <w:lvl w:ilvl="1" w:tplc="27761FDC">
      <w:start w:val="1"/>
      <w:numFmt w:val="decimal"/>
      <w:lvlText w:val="%2."/>
      <w:lvlJc w:val="left"/>
      <w:pPr>
        <w:ind w:left="1302" w:hanging="281"/>
      </w:pPr>
      <w:rPr>
        <w:rFonts w:ascii="Times New Roman" w:eastAsia="Times New Roman" w:hAnsi="Times New Roman" w:cs="Times New Roman" w:hint="default"/>
        <w:b/>
        <w:bCs/>
        <w:w w:val="100"/>
        <w:sz w:val="28"/>
        <w:szCs w:val="28"/>
        <w:lang w:val="vi" w:eastAsia="en-US" w:bidi="ar-SA"/>
      </w:rPr>
    </w:lvl>
    <w:lvl w:ilvl="2" w:tplc="BA48EBA8">
      <w:numFmt w:val="bullet"/>
      <w:lvlText w:val="•"/>
      <w:lvlJc w:val="left"/>
      <w:pPr>
        <w:ind w:left="2211" w:hanging="281"/>
      </w:pPr>
      <w:rPr>
        <w:rFonts w:hint="default"/>
        <w:lang w:val="vi" w:eastAsia="en-US" w:bidi="ar-SA"/>
      </w:rPr>
    </w:lvl>
    <w:lvl w:ilvl="3" w:tplc="0A883CF2">
      <w:numFmt w:val="bullet"/>
      <w:lvlText w:val="•"/>
      <w:lvlJc w:val="left"/>
      <w:pPr>
        <w:ind w:left="3123" w:hanging="281"/>
      </w:pPr>
      <w:rPr>
        <w:rFonts w:hint="default"/>
        <w:lang w:val="vi" w:eastAsia="en-US" w:bidi="ar-SA"/>
      </w:rPr>
    </w:lvl>
    <w:lvl w:ilvl="4" w:tplc="6B643E3E">
      <w:numFmt w:val="bullet"/>
      <w:lvlText w:val="•"/>
      <w:lvlJc w:val="left"/>
      <w:pPr>
        <w:ind w:left="4035" w:hanging="281"/>
      </w:pPr>
      <w:rPr>
        <w:rFonts w:hint="default"/>
        <w:lang w:val="vi" w:eastAsia="en-US" w:bidi="ar-SA"/>
      </w:rPr>
    </w:lvl>
    <w:lvl w:ilvl="5" w:tplc="1F08E5E6">
      <w:numFmt w:val="bullet"/>
      <w:lvlText w:val="•"/>
      <w:lvlJc w:val="left"/>
      <w:pPr>
        <w:ind w:left="4947" w:hanging="281"/>
      </w:pPr>
      <w:rPr>
        <w:rFonts w:hint="default"/>
        <w:lang w:val="vi" w:eastAsia="en-US" w:bidi="ar-SA"/>
      </w:rPr>
    </w:lvl>
    <w:lvl w:ilvl="6" w:tplc="25B4F7E2">
      <w:numFmt w:val="bullet"/>
      <w:lvlText w:val="•"/>
      <w:lvlJc w:val="left"/>
      <w:pPr>
        <w:ind w:left="5859" w:hanging="281"/>
      </w:pPr>
      <w:rPr>
        <w:rFonts w:hint="default"/>
        <w:lang w:val="vi" w:eastAsia="en-US" w:bidi="ar-SA"/>
      </w:rPr>
    </w:lvl>
    <w:lvl w:ilvl="7" w:tplc="5ADC2BC8">
      <w:numFmt w:val="bullet"/>
      <w:lvlText w:val="•"/>
      <w:lvlJc w:val="left"/>
      <w:pPr>
        <w:ind w:left="6770" w:hanging="281"/>
      </w:pPr>
      <w:rPr>
        <w:rFonts w:hint="default"/>
        <w:lang w:val="vi" w:eastAsia="en-US" w:bidi="ar-SA"/>
      </w:rPr>
    </w:lvl>
    <w:lvl w:ilvl="8" w:tplc="255CA394">
      <w:numFmt w:val="bullet"/>
      <w:lvlText w:val="•"/>
      <w:lvlJc w:val="left"/>
      <w:pPr>
        <w:ind w:left="7682" w:hanging="281"/>
      </w:pPr>
      <w:rPr>
        <w:rFonts w:hint="default"/>
        <w:lang w:val="vi" w:eastAsia="en-US" w:bidi="ar-SA"/>
      </w:rPr>
    </w:lvl>
  </w:abstractNum>
  <w:abstractNum w:abstractNumId="11">
    <w:nsid w:val="6E5D23C0"/>
    <w:multiLevelType w:val="hybridMultilevel"/>
    <w:tmpl w:val="69E4AAD4"/>
    <w:lvl w:ilvl="0" w:tplc="13F033A8">
      <w:start w:val="1"/>
      <w:numFmt w:val="decimal"/>
      <w:lvlText w:val="%1."/>
      <w:lvlJc w:val="left"/>
      <w:pPr>
        <w:ind w:left="302" w:hanging="300"/>
      </w:pPr>
      <w:rPr>
        <w:rFonts w:ascii="Times New Roman" w:eastAsia="Times New Roman" w:hAnsi="Times New Roman" w:cs="Times New Roman" w:hint="default"/>
        <w:b/>
        <w:bCs/>
        <w:w w:val="100"/>
        <w:sz w:val="28"/>
        <w:szCs w:val="28"/>
        <w:lang w:val="vi" w:eastAsia="en-US" w:bidi="ar-SA"/>
      </w:rPr>
    </w:lvl>
    <w:lvl w:ilvl="1" w:tplc="1DA002BE">
      <w:numFmt w:val="bullet"/>
      <w:lvlText w:val="•"/>
      <w:lvlJc w:val="left"/>
      <w:pPr>
        <w:ind w:left="1220" w:hanging="300"/>
      </w:pPr>
      <w:rPr>
        <w:rFonts w:hint="default"/>
        <w:lang w:val="vi" w:eastAsia="en-US" w:bidi="ar-SA"/>
      </w:rPr>
    </w:lvl>
    <w:lvl w:ilvl="2" w:tplc="89A4F956">
      <w:numFmt w:val="bullet"/>
      <w:lvlText w:val="•"/>
      <w:lvlJc w:val="left"/>
      <w:pPr>
        <w:ind w:left="2141" w:hanging="300"/>
      </w:pPr>
      <w:rPr>
        <w:rFonts w:hint="default"/>
        <w:lang w:val="vi" w:eastAsia="en-US" w:bidi="ar-SA"/>
      </w:rPr>
    </w:lvl>
    <w:lvl w:ilvl="3" w:tplc="1DE09E66">
      <w:numFmt w:val="bullet"/>
      <w:lvlText w:val="•"/>
      <w:lvlJc w:val="left"/>
      <w:pPr>
        <w:ind w:left="3061" w:hanging="300"/>
      </w:pPr>
      <w:rPr>
        <w:rFonts w:hint="default"/>
        <w:lang w:val="vi" w:eastAsia="en-US" w:bidi="ar-SA"/>
      </w:rPr>
    </w:lvl>
    <w:lvl w:ilvl="4" w:tplc="1E9EDC22">
      <w:numFmt w:val="bullet"/>
      <w:lvlText w:val="•"/>
      <w:lvlJc w:val="left"/>
      <w:pPr>
        <w:ind w:left="3982" w:hanging="300"/>
      </w:pPr>
      <w:rPr>
        <w:rFonts w:hint="default"/>
        <w:lang w:val="vi" w:eastAsia="en-US" w:bidi="ar-SA"/>
      </w:rPr>
    </w:lvl>
    <w:lvl w:ilvl="5" w:tplc="909C2DCC">
      <w:numFmt w:val="bullet"/>
      <w:lvlText w:val="•"/>
      <w:lvlJc w:val="left"/>
      <w:pPr>
        <w:ind w:left="4903" w:hanging="300"/>
      </w:pPr>
      <w:rPr>
        <w:rFonts w:hint="default"/>
        <w:lang w:val="vi" w:eastAsia="en-US" w:bidi="ar-SA"/>
      </w:rPr>
    </w:lvl>
    <w:lvl w:ilvl="6" w:tplc="76A64DF6">
      <w:numFmt w:val="bullet"/>
      <w:lvlText w:val="•"/>
      <w:lvlJc w:val="left"/>
      <w:pPr>
        <w:ind w:left="5823" w:hanging="300"/>
      </w:pPr>
      <w:rPr>
        <w:rFonts w:hint="default"/>
        <w:lang w:val="vi" w:eastAsia="en-US" w:bidi="ar-SA"/>
      </w:rPr>
    </w:lvl>
    <w:lvl w:ilvl="7" w:tplc="6B7A8E9C">
      <w:numFmt w:val="bullet"/>
      <w:lvlText w:val="•"/>
      <w:lvlJc w:val="left"/>
      <w:pPr>
        <w:ind w:left="6744" w:hanging="300"/>
      </w:pPr>
      <w:rPr>
        <w:rFonts w:hint="default"/>
        <w:lang w:val="vi" w:eastAsia="en-US" w:bidi="ar-SA"/>
      </w:rPr>
    </w:lvl>
    <w:lvl w:ilvl="8" w:tplc="A3DA6A32">
      <w:numFmt w:val="bullet"/>
      <w:lvlText w:val="•"/>
      <w:lvlJc w:val="left"/>
      <w:pPr>
        <w:ind w:left="7665" w:hanging="300"/>
      </w:pPr>
      <w:rPr>
        <w:rFonts w:hint="default"/>
        <w:lang w:val="vi" w:eastAsia="en-US" w:bidi="ar-SA"/>
      </w:rPr>
    </w:lvl>
  </w:abstractNum>
  <w:abstractNum w:abstractNumId="12">
    <w:nsid w:val="6ECB3920"/>
    <w:multiLevelType w:val="multilevel"/>
    <w:tmpl w:val="95A42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0F6DDF"/>
    <w:multiLevelType w:val="hybridMultilevel"/>
    <w:tmpl w:val="8DF6B720"/>
    <w:lvl w:ilvl="0" w:tplc="CACC6900">
      <w:start w:val="1"/>
      <w:numFmt w:val="upperRoman"/>
      <w:lvlText w:val="%1."/>
      <w:lvlJc w:val="left"/>
      <w:pPr>
        <w:ind w:left="1329" w:hanging="250"/>
        <w:jc w:val="right"/>
      </w:pPr>
      <w:rPr>
        <w:rFonts w:ascii="Times New Roman" w:eastAsia="Times New Roman" w:hAnsi="Times New Roman" w:cs="Times New Roman" w:hint="default"/>
        <w:b/>
        <w:bCs/>
        <w:spacing w:val="0"/>
        <w:w w:val="100"/>
        <w:sz w:val="28"/>
        <w:szCs w:val="28"/>
        <w:lang w:val="vi" w:eastAsia="en-US" w:bidi="ar-SA"/>
      </w:rPr>
    </w:lvl>
    <w:lvl w:ilvl="1" w:tplc="B7782FEC">
      <w:numFmt w:val="bullet"/>
      <w:lvlText w:val="•"/>
      <w:lvlJc w:val="left"/>
      <w:pPr>
        <w:ind w:left="2138" w:hanging="250"/>
      </w:pPr>
      <w:rPr>
        <w:rFonts w:hint="default"/>
        <w:lang w:val="vi" w:eastAsia="en-US" w:bidi="ar-SA"/>
      </w:rPr>
    </w:lvl>
    <w:lvl w:ilvl="2" w:tplc="E78451BA">
      <w:numFmt w:val="bullet"/>
      <w:lvlText w:val="•"/>
      <w:lvlJc w:val="left"/>
      <w:pPr>
        <w:ind w:left="2957" w:hanging="250"/>
      </w:pPr>
      <w:rPr>
        <w:rFonts w:hint="default"/>
        <w:lang w:val="vi" w:eastAsia="en-US" w:bidi="ar-SA"/>
      </w:rPr>
    </w:lvl>
    <w:lvl w:ilvl="3" w:tplc="D86E8DB0">
      <w:numFmt w:val="bullet"/>
      <w:lvlText w:val="•"/>
      <w:lvlJc w:val="left"/>
      <w:pPr>
        <w:ind w:left="3775" w:hanging="250"/>
      </w:pPr>
      <w:rPr>
        <w:rFonts w:hint="default"/>
        <w:lang w:val="vi" w:eastAsia="en-US" w:bidi="ar-SA"/>
      </w:rPr>
    </w:lvl>
    <w:lvl w:ilvl="4" w:tplc="250C9304">
      <w:numFmt w:val="bullet"/>
      <w:lvlText w:val="•"/>
      <w:lvlJc w:val="left"/>
      <w:pPr>
        <w:ind w:left="4594" w:hanging="250"/>
      </w:pPr>
      <w:rPr>
        <w:rFonts w:hint="default"/>
        <w:lang w:val="vi" w:eastAsia="en-US" w:bidi="ar-SA"/>
      </w:rPr>
    </w:lvl>
    <w:lvl w:ilvl="5" w:tplc="7D2C789C">
      <w:numFmt w:val="bullet"/>
      <w:lvlText w:val="•"/>
      <w:lvlJc w:val="left"/>
      <w:pPr>
        <w:ind w:left="5413" w:hanging="250"/>
      </w:pPr>
      <w:rPr>
        <w:rFonts w:hint="default"/>
        <w:lang w:val="vi" w:eastAsia="en-US" w:bidi="ar-SA"/>
      </w:rPr>
    </w:lvl>
    <w:lvl w:ilvl="6" w:tplc="847AA34C">
      <w:numFmt w:val="bullet"/>
      <w:lvlText w:val="•"/>
      <w:lvlJc w:val="left"/>
      <w:pPr>
        <w:ind w:left="6231" w:hanging="250"/>
      </w:pPr>
      <w:rPr>
        <w:rFonts w:hint="default"/>
        <w:lang w:val="vi" w:eastAsia="en-US" w:bidi="ar-SA"/>
      </w:rPr>
    </w:lvl>
    <w:lvl w:ilvl="7" w:tplc="37DEC968">
      <w:numFmt w:val="bullet"/>
      <w:lvlText w:val="•"/>
      <w:lvlJc w:val="left"/>
      <w:pPr>
        <w:ind w:left="7050" w:hanging="250"/>
      </w:pPr>
      <w:rPr>
        <w:rFonts w:hint="default"/>
        <w:lang w:val="vi" w:eastAsia="en-US" w:bidi="ar-SA"/>
      </w:rPr>
    </w:lvl>
    <w:lvl w:ilvl="8" w:tplc="3F42270C">
      <w:numFmt w:val="bullet"/>
      <w:lvlText w:val="•"/>
      <w:lvlJc w:val="left"/>
      <w:pPr>
        <w:ind w:left="7869" w:hanging="250"/>
      </w:pPr>
      <w:rPr>
        <w:rFonts w:hint="default"/>
        <w:lang w:val="vi" w:eastAsia="en-US" w:bidi="ar-SA"/>
      </w:rPr>
    </w:lvl>
  </w:abstractNum>
  <w:num w:numId="1">
    <w:abstractNumId w:val="8"/>
  </w:num>
  <w:num w:numId="2">
    <w:abstractNumId w:val="2"/>
  </w:num>
  <w:num w:numId="3">
    <w:abstractNumId w:val="0"/>
  </w:num>
  <w:num w:numId="4">
    <w:abstractNumId w:val="3"/>
  </w:num>
  <w:num w:numId="5">
    <w:abstractNumId w:val="11"/>
  </w:num>
  <w:num w:numId="6">
    <w:abstractNumId w:val="10"/>
  </w:num>
  <w:num w:numId="7">
    <w:abstractNumId w:val="13"/>
  </w:num>
  <w:num w:numId="8">
    <w:abstractNumId w:val="1"/>
  </w:num>
  <w:num w:numId="9">
    <w:abstractNumId w:val="4"/>
  </w:num>
  <w:num w:numId="10">
    <w:abstractNumId w:val="6"/>
  </w:num>
  <w:num w:numId="11">
    <w:abstractNumId w:val="9"/>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1F"/>
    <w:rsid w:val="000101C5"/>
    <w:rsid w:val="00014278"/>
    <w:rsid w:val="0001568E"/>
    <w:rsid w:val="00017689"/>
    <w:rsid w:val="000261D0"/>
    <w:rsid w:val="00033A30"/>
    <w:rsid w:val="00035535"/>
    <w:rsid w:val="00040280"/>
    <w:rsid w:val="000453A2"/>
    <w:rsid w:val="0004792E"/>
    <w:rsid w:val="00050B82"/>
    <w:rsid w:val="00055678"/>
    <w:rsid w:val="000575A2"/>
    <w:rsid w:val="000575BC"/>
    <w:rsid w:val="0006439F"/>
    <w:rsid w:val="000644C9"/>
    <w:rsid w:val="0006472A"/>
    <w:rsid w:val="00065CAA"/>
    <w:rsid w:val="00066A44"/>
    <w:rsid w:val="00070C07"/>
    <w:rsid w:val="00071316"/>
    <w:rsid w:val="000772C3"/>
    <w:rsid w:val="00087C87"/>
    <w:rsid w:val="000964EA"/>
    <w:rsid w:val="000A0253"/>
    <w:rsid w:val="000A1E9E"/>
    <w:rsid w:val="000A2028"/>
    <w:rsid w:val="000A4A1A"/>
    <w:rsid w:val="000A4D4C"/>
    <w:rsid w:val="000A4ED3"/>
    <w:rsid w:val="000B6F01"/>
    <w:rsid w:val="000C4302"/>
    <w:rsid w:val="000C74BA"/>
    <w:rsid w:val="000D07F7"/>
    <w:rsid w:val="000D2703"/>
    <w:rsid w:val="000D5BE9"/>
    <w:rsid w:val="000E34D3"/>
    <w:rsid w:val="000E6785"/>
    <w:rsid w:val="000E730F"/>
    <w:rsid w:val="000F2E63"/>
    <w:rsid w:val="000F4B99"/>
    <w:rsid w:val="000F6F58"/>
    <w:rsid w:val="00103342"/>
    <w:rsid w:val="00106436"/>
    <w:rsid w:val="00113289"/>
    <w:rsid w:val="00123B1F"/>
    <w:rsid w:val="00125EB7"/>
    <w:rsid w:val="00126515"/>
    <w:rsid w:val="00127E22"/>
    <w:rsid w:val="0013322C"/>
    <w:rsid w:val="00141D93"/>
    <w:rsid w:val="0014233E"/>
    <w:rsid w:val="001434A4"/>
    <w:rsid w:val="00146327"/>
    <w:rsid w:val="00150488"/>
    <w:rsid w:val="00150B85"/>
    <w:rsid w:val="00152C92"/>
    <w:rsid w:val="001560D1"/>
    <w:rsid w:val="001608D5"/>
    <w:rsid w:val="00161532"/>
    <w:rsid w:val="0017031F"/>
    <w:rsid w:val="00172909"/>
    <w:rsid w:val="00175A4A"/>
    <w:rsid w:val="0018037D"/>
    <w:rsid w:val="0018164A"/>
    <w:rsid w:val="00184E1A"/>
    <w:rsid w:val="001941B4"/>
    <w:rsid w:val="001A0EE8"/>
    <w:rsid w:val="001D05E8"/>
    <w:rsid w:val="001D36A9"/>
    <w:rsid w:val="001D65EC"/>
    <w:rsid w:val="001D6B36"/>
    <w:rsid w:val="001D7546"/>
    <w:rsid w:val="001E0417"/>
    <w:rsid w:val="001E46A3"/>
    <w:rsid w:val="001E6735"/>
    <w:rsid w:val="001F0F21"/>
    <w:rsid w:val="002050D3"/>
    <w:rsid w:val="00211426"/>
    <w:rsid w:val="00212B60"/>
    <w:rsid w:val="00217D4C"/>
    <w:rsid w:val="0022067B"/>
    <w:rsid w:val="00224055"/>
    <w:rsid w:val="00225B9A"/>
    <w:rsid w:val="00227587"/>
    <w:rsid w:val="0023079C"/>
    <w:rsid w:val="00231D76"/>
    <w:rsid w:val="00231DCE"/>
    <w:rsid w:val="00231F23"/>
    <w:rsid w:val="00232930"/>
    <w:rsid w:val="002329A7"/>
    <w:rsid w:val="00232E27"/>
    <w:rsid w:val="002510A3"/>
    <w:rsid w:val="0025230D"/>
    <w:rsid w:val="00252DCB"/>
    <w:rsid w:val="00263848"/>
    <w:rsid w:val="00265F6C"/>
    <w:rsid w:val="00275EA5"/>
    <w:rsid w:val="00280AD5"/>
    <w:rsid w:val="002814F8"/>
    <w:rsid w:val="00282139"/>
    <w:rsid w:val="002852B4"/>
    <w:rsid w:val="0029224E"/>
    <w:rsid w:val="00293773"/>
    <w:rsid w:val="002968E1"/>
    <w:rsid w:val="002A198D"/>
    <w:rsid w:val="002A342E"/>
    <w:rsid w:val="002B1713"/>
    <w:rsid w:val="002B3957"/>
    <w:rsid w:val="002B423A"/>
    <w:rsid w:val="002C27B4"/>
    <w:rsid w:val="002C4BCD"/>
    <w:rsid w:val="002D03B7"/>
    <w:rsid w:val="002D71CD"/>
    <w:rsid w:val="002E0357"/>
    <w:rsid w:val="002E1D0C"/>
    <w:rsid w:val="002E3C0C"/>
    <w:rsid w:val="002E4054"/>
    <w:rsid w:val="002E43DB"/>
    <w:rsid w:val="002E47B5"/>
    <w:rsid w:val="00301489"/>
    <w:rsid w:val="00302E9B"/>
    <w:rsid w:val="0030361E"/>
    <w:rsid w:val="003059DE"/>
    <w:rsid w:val="00307459"/>
    <w:rsid w:val="0031252E"/>
    <w:rsid w:val="0031643A"/>
    <w:rsid w:val="003216D5"/>
    <w:rsid w:val="00330074"/>
    <w:rsid w:val="00332F30"/>
    <w:rsid w:val="00335619"/>
    <w:rsid w:val="003378CC"/>
    <w:rsid w:val="003402DA"/>
    <w:rsid w:val="003420C4"/>
    <w:rsid w:val="003448F4"/>
    <w:rsid w:val="00345BFD"/>
    <w:rsid w:val="00351487"/>
    <w:rsid w:val="00353AF1"/>
    <w:rsid w:val="00357685"/>
    <w:rsid w:val="00360C83"/>
    <w:rsid w:val="00360FF5"/>
    <w:rsid w:val="00362668"/>
    <w:rsid w:val="00364135"/>
    <w:rsid w:val="00372553"/>
    <w:rsid w:val="00375CDF"/>
    <w:rsid w:val="0037769A"/>
    <w:rsid w:val="00381E19"/>
    <w:rsid w:val="003860FB"/>
    <w:rsid w:val="003915FB"/>
    <w:rsid w:val="003916ED"/>
    <w:rsid w:val="003A48E8"/>
    <w:rsid w:val="003B16EA"/>
    <w:rsid w:val="003C1A21"/>
    <w:rsid w:val="003C6B14"/>
    <w:rsid w:val="003C72B7"/>
    <w:rsid w:val="003D0210"/>
    <w:rsid w:val="003D1AD5"/>
    <w:rsid w:val="003D73F2"/>
    <w:rsid w:val="003E6FA1"/>
    <w:rsid w:val="003F21E5"/>
    <w:rsid w:val="003F29B0"/>
    <w:rsid w:val="003F31A6"/>
    <w:rsid w:val="003F5B77"/>
    <w:rsid w:val="003F6D7A"/>
    <w:rsid w:val="003F772D"/>
    <w:rsid w:val="003F7FC1"/>
    <w:rsid w:val="00401667"/>
    <w:rsid w:val="0040556B"/>
    <w:rsid w:val="00411F87"/>
    <w:rsid w:val="00416BE1"/>
    <w:rsid w:val="00422F2F"/>
    <w:rsid w:val="004255C5"/>
    <w:rsid w:val="00427A04"/>
    <w:rsid w:val="004319C0"/>
    <w:rsid w:val="00436DB4"/>
    <w:rsid w:val="0044434E"/>
    <w:rsid w:val="0045159B"/>
    <w:rsid w:val="00451606"/>
    <w:rsid w:val="00452641"/>
    <w:rsid w:val="004559FD"/>
    <w:rsid w:val="00457567"/>
    <w:rsid w:val="0046309C"/>
    <w:rsid w:val="00473E37"/>
    <w:rsid w:val="00475CF2"/>
    <w:rsid w:val="00493FB1"/>
    <w:rsid w:val="0049644E"/>
    <w:rsid w:val="004A3E01"/>
    <w:rsid w:val="004B4179"/>
    <w:rsid w:val="004C546A"/>
    <w:rsid w:val="004D5D84"/>
    <w:rsid w:val="004D6787"/>
    <w:rsid w:val="004D7DFF"/>
    <w:rsid w:val="004E11F2"/>
    <w:rsid w:val="004F5355"/>
    <w:rsid w:val="004F64BC"/>
    <w:rsid w:val="004F74D6"/>
    <w:rsid w:val="00513D02"/>
    <w:rsid w:val="00514515"/>
    <w:rsid w:val="005175F5"/>
    <w:rsid w:val="00520005"/>
    <w:rsid w:val="005205D1"/>
    <w:rsid w:val="00521846"/>
    <w:rsid w:val="00525550"/>
    <w:rsid w:val="00532B93"/>
    <w:rsid w:val="005342EA"/>
    <w:rsid w:val="005379E3"/>
    <w:rsid w:val="005433BB"/>
    <w:rsid w:val="00544EEE"/>
    <w:rsid w:val="0054619D"/>
    <w:rsid w:val="0055668B"/>
    <w:rsid w:val="00556849"/>
    <w:rsid w:val="0056290B"/>
    <w:rsid w:val="00563677"/>
    <w:rsid w:val="005641F9"/>
    <w:rsid w:val="0057005C"/>
    <w:rsid w:val="00571792"/>
    <w:rsid w:val="00580FA8"/>
    <w:rsid w:val="00587CCF"/>
    <w:rsid w:val="00591955"/>
    <w:rsid w:val="005940AE"/>
    <w:rsid w:val="005A3273"/>
    <w:rsid w:val="005A3283"/>
    <w:rsid w:val="005A5A2D"/>
    <w:rsid w:val="005A7AF5"/>
    <w:rsid w:val="005C098C"/>
    <w:rsid w:val="005D2CAE"/>
    <w:rsid w:val="005E12F5"/>
    <w:rsid w:val="005E1F4E"/>
    <w:rsid w:val="005E28DD"/>
    <w:rsid w:val="005E48AF"/>
    <w:rsid w:val="005F5B85"/>
    <w:rsid w:val="005F6176"/>
    <w:rsid w:val="00604FBF"/>
    <w:rsid w:val="006144B0"/>
    <w:rsid w:val="00623C38"/>
    <w:rsid w:val="0063277B"/>
    <w:rsid w:val="00633868"/>
    <w:rsid w:val="006408B2"/>
    <w:rsid w:val="00647090"/>
    <w:rsid w:val="00647822"/>
    <w:rsid w:val="0066014A"/>
    <w:rsid w:val="006604DE"/>
    <w:rsid w:val="006617AB"/>
    <w:rsid w:val="00662CEF"/>
    <w:rsid w:val="00666ADF"/>
    <w:rsid w:val="00672146"/>
    <w:rsid w:val="00676A84"/>
    <w:rsid w:val="00681913"/>
    <w:rsid w:val="00682BFB"/>
    <w:rsid w:val="006839E5"/>
    <w:rsid w:val="00684420"/>
    <w:rsid w:val="00686655"/>
    <w:rsid w:val="00690E6E"/>
    <w:rsid w:val="00691DEE"/>
    <w:rsid w:val="00692FE5"/>
    <w:rsid w:val="0069315F"/>
    <w:rsid w:val="006966B8"/>
    <w:rsid w:val="006A1C80"/>
    <w:rsid w:val="006A2840"/>
    <w:rsid w:val="006A7060"/>
    <w:rsid w:val="006B1674"/>
    <w:rsid w:val="006B178C"/>
    <w:rsid w:val="006B28B3"/>
    <w:rsid w:val="006B5067"/>
    <w:rsid w:val="006C12E8"/>
    <w:rsid w:val="006D4364"/>
    <w:rsid w:val="006D49D0"/>
    <w:rsid w:val="006E053D"/>
    <w:rsid w:val="006E7E3F"/>
    <w:rsid w:val="006F1C5C"/>
    <w:rsid w:val="006F2B45"/>
    <w:rsid w:val="006F3A31"/>
    <w:rsid w:val="006F43A2"/>
    <w:rsid w:val="006F6EA1"/>
    <w:rsid w:val="006F76BC"/>
    <w:rsid w:val="00707BDD"/>
    <w:rsid w:val="00720C26"/>
    <w:rsid w:val="00720F01"/>
    <w:rsid w:val="0072182A"/>
    <w:rsid w:val="007219AB"/>
    <w:rsid w:val="00724765"/>
    <w:rsid w:val="00736665"/>
    <w:rsid w:val="0073789C"/>
    <w:rsid w:val="00745935"/>
    <w:rsid w:val="00746870"/>
    <w:rsid w:val="00752B46"/>
    <w:rsid w:val="00754E33"/>
    <w:rsid w:val="007730FC"/>
    <w:rsid w:val="00781066"/>
    <w:rsid w:val="00782A1D"/>
    <w:rsid w:val="0078674D"/>
    <w:rsid w:val="00791017"/>
    <w:rsid w:val="007A5BFF"/>
    <w:rsid w:val="007A7CC3"/>
    <w:rsid w:val="007C0B87"/>
    <w:rsid w:val="007C4483"/>
    <w:rsid w:val="007D0210"/>
    <w:rsid w:val="007D092B"/>
    <w:rsid w:val="007D1DB3"/>
    <w:rsid w:val="007D4775"/>
    <w:rsid w:val="007D6351"/>
    <w:rsid w:val="007E4D38"/>
    <w:rsid w:val="007E50F5"/>
    <w:rsid w:val="007E5DB8"/>
    <w:rsid w:val="007E70E1"/>
    <w:rsid w:val="007F07DB"/>
    <w:rsid w:val="007F50AD"/>
    <w:rsid w:val="008018F0"/>
    <w:rsid w:val="00810B3A"/>
    <w:rsid w:val="00816F76"/>
    <w:rsid w:val="008178E1"/>
    <w:rsid w:val="008403A1"/>
    <w:rsid w:val="008433BA"/>
    <w:rsid w:val="00845D80"/>
    <w:rsid w:val="00845DEC"/>
    <w:rsid w:val="00847FB2"/>
    <w:rsid w:val="00860C27"/>
    <w:rsid w:val="00863C8E"/>
    <w:rsid w:val="00865C72"/>
    <w:rsid w:val="00866B5C"/>
    <w:rsid w:val="008675DD"/>
    <w:rsid w:val="00870B8F"/>
    <w:rsid w:val="0087595E"/>
    <w:rsid w:val="00881F42"/>
    <w:rsid w:val="00884303"/>
    <w:rsid w:val="00885E72"/>
    <w:rsid w:val="008923A6"/>
    <w:rsid w:val="00894340"/>
    <w:rsid w:val="008A2C7F"/>
    <w:rsid w:val="008A4506"/>
    <w:rsid w:val="008A5DA2"/>
    <w:rsid w:val="008A611C"/>
    <w:rsid w:val="008B39F8"/>
    <w:rsid w:val="008B4A3E"/>
    <w:rsid w:val="008C275C"/>
    <w:rsid w:val="008D2346"/>
    <w:rsid w:val="008D43F0"/>
    <w:rsid w:val="008E192F"/>
    <w:rsid w:val="008E3D71"/>
    <w:rsid w:val="008F2C28"/>
    <w:rsid w:val="008F5F19"/>
    <w:rsid w:val="008F6974"/>
    <w:rsid w:val="008F754D"/>
    <w:rsid w:val="00900E2A"/>
    <w:rsid w:val="00905F56"/>
    <w:rsid w:val="00906C8A"/>
    <w:rsid w:val="0091034A"/>
    <w:rsid w:val="00910E17"/>
    <w:rsid w:val="00915687"/>
    <w:rsid w:val="00930AF6"/>
    <w:rsid w:val="00933D56"/>
    <w:rsid w:val="00936704"/>
    <w:rsid w:val="009375EC"/>
    <w:rsid w:val="009406D5"/>
    <w:rsid w:val="0094470D"/>
    <w:rsid w:val="00945899"/>
    <w:rsid w:val="00951124"/>
    <w:rsid w:val="00951633"/>
    <w:rsid w:val="009708F0"/>
    <w:rsid w:val="00971609"/>
    <w:rsid w:val="00976D95"/>
    <w:rsid w:val="00976E35"/>
    <w:rsid w:val="00976FC4"/>
    <w:rsid w:val="00981CE1"/>
    <w:rsid w:val="0098773B"/>
    <w:rsid w:val="00991BB1"/>
    <w:rsid w:val="00993E2A"/>
    <w:rsid w:val="009A022A"/>
    <w:rsid w:val="009B383E"/>
    <w:rsid w:val="009B5ED7"/>
    <w:rsid w:val="009B7C8D"/>
    <w:rsid w:val="009C128C"/>
    <w:rsid w:val="009C72C4"/>
    <w:rsid w:val="009D605F"/>
    <w:rsid w:val="009E4113"/>
    <w:rsid w:val="009E4A4F"/>
    <w:rsid w:val="009E5A58"/>
    <w:rsid w:val="009E6E95"/>
    <w:rsid w:val="009F0CCC"/>
    <w:rsid w:val="009F1219"/>
    <w:rsid w:val="009F60E5"/>
    <w:rsid w:val="009F751A"/>
    <w:rsid w:val="00A0083F"/>
    <w:rsid w:val="00A01916"/>
    <w:rsid w:val="00A04CE3"/>
    <w:rsid w:val="00A106DB"/>
    <w:rsid w:val="00A122EA"/>
    <w:rsid w:val="00A13BAF"/>
    <w:rsid w:val="00A14C0F"/>
    <w:rsid w:val="00A164D3"/>
    <w:rsid w:val="00A20451"/>
    <w:rsid w:val="00A24FE3"/>
    <w:rsid w:val="00A5038F"/>
    <w:rsid w:val="00A54CEE"/>
    <w:rsid w:val="00A56095"/>
    <w:rsid w:val="00A565FD"/>
    <w:rsid w:val="00A578D1"/>
    <w:rsid w:val="00A601F5"/>
    <w:rsid w:val="00A6166C"/>
    <w:rsid w:val="00A6333A"/>
    <w:rsid w:val="00A641C4"/>
    <w:rsid w:val="00A66066"/>
    <w:rsid w:val="00A704CD"/>
    <w:rsid w:val="00A7109A"/>
    <w:rsid w:val="00A714E0"/>
    <w:rsid w:val="00A7256F"/>
    <w:rsid w:val="00A772D5"/>
    <w:rsid w:val="00A83955"/>
    <w:rsid w:val="00A8450B"/>
    <w:rsid w:val="00A948BB"/>
    <w:rsid w:val="00AA5417"/>
    <w:rsid w:val="00AB1A8A"/>
    <w:rsid w:val="00AB7968"/>
    <w:rsid w:val="00AC0E42"/>
    <w:rsid w:val="00AD34CD"/>
    <w:rsid w:val="00AE1CCD"/>
    <w:rsid w:val="00AE511B"/>
    <w:rsid w:val="00AF04EE"/>
    <w:rsid w:val="00AF7B1F"/>
    <w:rsid w:val="00B00575"/>
    <w:rsid w:val="00B03362"/>
    <w:rsid w:val="00B04F26"/>
    <w:rsid w:val="00B07E21"/>
    <w:rsid w:val="00B136B6"/>
    <w:rsid w:val="00B140E8"/>
    <w:rsid w:val="00B21E7C"/>
    <w:rsid w:val="00B24519"/>
    <w:rsid w:val="00B323A3"/>
    <w:rsid w:val="00B34C47"/>
    <w:rsid w:val="00B34C50"/>
    <w:rsid w:val="00B3578E"/>
    <w:rsid w:val="00B37893"/>
    <w:rsid w:val="00B40BE6"/>
    <w:rsid w:val="00B4495D"/>
    <w:rsid w:val="00B52B4B"/>
    <w:rsid w:val="00B56911"/>
    <w:rsid w:val="00B60477"/>
    <w:rsid w:val="00B604DC"/>
    <w:rsid w:val="00B66884"/>
    <w:rsid w:val="00B716FE"/>
    <w:rsid w:val="00B729A4"/>
    <w:rsid w:val="00B745F3"/>
    <w:rsid w:val="00B80E3A"/>
    <w:rsid w:val="00B921FC"/>
    <w:rsid w:val="00B93FA5"/>
    <w:rsid w:val="00B95F95"/>
    <w:rsid w:val="00BA4ECA"/>
    <w:rsid w:val="00BA548D"/>
    <w:rsid w:val="00BB2585"/>
    <w:rsid w:val="00BC09AE"/>
    <w:rsid w:val="00BD1BD2"/>
    <w:rsid w:val="00BE4B21"/>
    <w:rsid w:val="00BE7396"/>
    <w:rsid w:val="00BE7B86"/>
    <w:rsid w:val="00BF0C05"/>
    <w:rsid w:val="00BF4003"/>
    <w:rsid w:val="00C01AE7"/>
    <w:rsid w:val="00C031A0"/>
    <w:rsid w:val="00C04017"/>
    <w:rsid w:val="00C12C5C"/>
    <w:rsid w:val="00C13A49"/>
    <w:rsid w:val="00C16571"/>
    <w:rsid w:val="00C17022"/>
    <w:rsid w:val="00C3604C"/>
    <w:rsid w:val="00C47A14"/>
    <w:rsid w:val="00C502CF"/>
    <w:rsid w:val="00C5455C"/>
    <w:rsid w:val="00C56151"/>
    <w:rsid w:val="00C610B8"/>
    <w:rsid w:val="00C64C60"/>
    <w:rsid w:val="00C661F5"/>
    <w:rsid w:val="00C66447"/>
    <w:rsid w:val="00C74363"/>
    <w:rsid w:val="00C810D5"/>
    <w:rsid w:val="00C85D63"/>
    <w:rsid w:val="00C920DA"/>
    <w:rsid w:val="00C948BD"/>
    <w:rsid w:val="00C94C89"/>
    <w:rsid w:val="00CA0059"/>
    <w:rsid w:val="00CA059B"/>
    <w:rsid w:val="00CA0D90"/>
    <w:rsid w:val="00CA2DF2"/>
    <w:rsid w:val="00CA3673"/>
    <w:rsid w:val="00CA491C"/>
    <w:rsid w:val="00CA6C6B"/>
    <w:rsid w:val="00CB5541"/>
    <w:rsid w:val="00CB6198"/>
    <w:rsid w:val="00CC0E4C"/>
    <w:rsid w:val="00CD308C"/>
    <w:rsid w:val="00CD42A1"/>
    <w:rsid w:val="00CD7A86"/>
    <w:rsid w:val="00CE5017"/>
    <w:rsid w:val="00CE6E7E"/>
    <w:rsid w:val="00CF1F44"/>
    <w:rsid w:val="00CF329E"/>
    <w:rsid w:val="00CF3B8E"/>
    <w:rsid w:val="00CF3DEB"/>
    <w:rsid w:val="00D0113F"/>
    <w:rsid w:val="00D01905"/>
    <w:rsid w:val="00D02992"/>
    <w:rsid w:val="00D12268"/>
    <w:rsid w:val="00D14CDB"/>
    <w:rsid w:val="00D17447"/>
    <w:rsid w:val="00D20EC0"/>
    <w:rsid w:val="00D218B4"/>
    <w:rsid w:val="00D21DBB"/>
    <w:rsid w:val="00D25FD1"/>
    <w:rsid w:val="00D27D87"/>
    <w:rsid w:val="00D328FA"/>
    <w:rsid w:val="00D371CA"/>
    <w:rsid w:val="00D40B27"/>
    <w:rsid w:val="00D4421E"/>
    <w:rsid w:val="00D47930"/>
    <w:rsid w:val="00D66EF4"/>
    <w:rsid w:val="00D74686"/>
    <w:rsid w:val="00D76649"/>
    <w:rsid w:val="00D77EAC"/>
    <w:rsid w:val="00D817CA"/>
    <w:rsid w:val="00D839A4"/>
    <w:rsid w:val="00D94A87"/>
    <w:rsid w:val="00D95143"/>
    <w:rsid w:val="00D9635E"/>
    <w:rsid w:val="00DA3DD1"/>
    <w:rsid w:val="00DA405B"/>
    <w:rsid w:val="00DA7D67"/>
    <w:rsid w:val="00DC1C8C"/>
    <w:rsid w:val="00DD26E5"/>
    <w:rsid w:val="00DD488F"/>
    <w:rsid w:val="00DD4F4E"/>
    <w:rsid w:val="00DD66F2"/>
    <w:rsid w:val="00DD6966"/>
    <w:rsid w:val="00DF6AE1"/>
    <w:rsid w:val="00E00388"/>
    <w:rsid w:val="00E0438A"/>
    <w:rsid w:val="00E0652A"/>
    <w:rsid w:val="00E163A7"/>
    <w:rsid w:val="00E1668D"/>
    <w:rsid w:val="00E23962"/>
    <w:rsid w:val="00E27CEA"/>
    <w:rsid w:val="00E34EBE"/>
    <w:rsid w:val="00E4797A"/>
    <w:rsid w:val="00E538A9"/>
    <w:rsid w:val="00E627B1"/>
    <w:rsid w:val="00E6620F"/>
    <w:rsid w:val="00E7066F"/>
    <w:rsid w:val="00E720D4"/>
    <w:rsid w:val="00E77BB1"/>
    <w:rsid w:val="00E85BE4"/>
    <w:rsid w:val="00E86566"/>
    <w:rsid w:val="00E869BE"/>
    <w:rsid w:val="00E86F32"/>
    <w:rsid w:val="00E94F2A"/>
    <w:rsid w:val="00E95C29"/>
    <w:rsid w:val="00E96C11"/>
    <w:rsid w:val="00EA3501"/>
    <w:rsid w:val="00EB1628"/>
    <w:rsid w:val="00EB1B45"/>
    <w:rsid w:val="00EB405C"/>
    <w:rsid w:val="00EB5D3E"/>
    <w:rsid w:val="00EB7F2C"/>
    <w:rsid w:val="00EC5373"/>
    <w:rsid w:val="00EC5F19"/>
    <w:rsid w:val="00EC718F"/>
    <w:rsid w:val="00ED3FC0"/>
    <w:rsid w:val="00EE59CC"/>
    <w:rsid w:val="00EE6CA3"/>
    <w:rsid w:val="00EE78B8"/>
    <w:rsid w:val="00F0770C"/>
    <w:rsid w:val="00F122F7"/>
    <w:rsid w:val="00F12DC6"/>
    <w:rsid w:val="00F1592C"/>
    <w:rsid w:val="00F15DC9"/>
    <w:rsid w:val="00F20E10"/>
    <w:rsid w:val="00F22C1D"/>
    <w:rsid w:val="00F23E56"/>
    <w:rsid w:val="00F25FAF"/>
    <w:rsid w:val="00F304A2"/>
    <w:rsid w:val="00F3084E"/>
    <w:rsid w:val="00F36290"/>
    <w:rsid w:val="00F36B84"/>
    <w:rsid w:val="00F563BB"/>
    <w:rsid w:val="00F64610"/>
    <w:rsid w:val="00F71788"/>
    <w:rsid w:val="00F73E2A"/>
    <w:rsid w:val="00F75EA7"/>
    <w:rsid w:val="00F8301E"/>
    <w:rsid w:val="00F96D93"/>
    <w:rsid w:val="00F97D91"/>
    <w:rsid w:val="00FA4A26"/>
    <w:rsid w:val="00FB27B9"/>
    <w:rsid w:val="00FB2F28"/>
    <w:rsid w:val="00FC580F"/>
    <w:rsid w:val="00FD03C2"/>
    <w:rsid w:val="00FD09E1"/>
    <w:rsid w:val="00FD44ED"/>
    <w:rsid w:val="00FD6CA8"/>
    <w:rsid w:val="00FD7C57"/>
    <w:rsid w:val="00FE7CE1"/>
    <w:rsid w:val="00FF50C3"/>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290"/>
      <w:jc w:val="both"/>
      <w:outlineLvl w:val="0"/>
    </w:pPr>
    <w:rPr>
      <w:b/>
      <w:bCs/>
      <w:sz w:val="28"/>
      <w:szCs w:val="28"/>
    </w:rPr>
  </w:style>
  <w:style w:type="paragraph" w:styleId="Heading2">
    <w:name w:val="heading 2"/>
    <w:basedOn w:val="Normal"/>
    <w:uiPriority w:val="9"/>
    <w:unhideWhenUsed/>
    <w:qFormat/>
    <w:pPr>
      <w:spacing w:before="81"/>
      <w:ind w:left="1490" w:hanging="495"/>
      <w:jc w:val="both"/>
      <w:outlineLvl w:val="1"/>
    </w:pPr>
    <w:rPr>
      <w:b/>
      <w:bCs/>
      <w:i/>
      <w:sz w:val="28"/>
      <w:szCs w:val="28"/>
    </w:rPr>
  </w:style>
  <w:style w:type="paragraph" w:styleId="Heading5">
    <w:name w:val="heading 5"/>
    <w:basedOn w:val="Normal"/>
    <w:next w:val="Normal"/>
    <w:link w:val="Heading5Char"/>
    <w:uiPriority w:val="9"/>
    <w:semiHidden/>
    <w:unhideWhenUsed/>
    <w:qFormat/>
    <w:rsid w:val="00E96C1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302" w:firstLine="707"/>
      <w:jc w:val="both"/>
    </w:pPr>
    <w:rPr>
      <w:sz w:val="28"/>
      <w:szCs w:val="28"/>
    </w:rPr>
  </w:style>
  <w:style w:type="paragraph" w:styleId="ListParagraph">
    <w:name w:val="List Paragraph"/>
    <w:basedOn w:val="Normal"/>
    <w:uiPriority w:val="34"/>
    <w:qFormat/>
    <w:pPr>
      <w:spacing w:before="64"/>
      <w:ind w:left="302" w:hanging="28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6849"/>
    <w:pPr>
      <w:tabs>
        <w:tab w:val="center" w:pos="4680"/>
        <w:tab w:val="right" w:pos="9360"/>
      </w:tabs>
    </w:pPr>
  </w:style>
  <w:style w:type="character" w:customStyle="1" w:styleId="HeaderChar">
    <w:name w:val="Header Char"/>
    <w:basedOn w:val="DefaultParagraphFont"/>
    <w:link w:val="Header"/>
    <w:uiPriority w:val="99"/>
    <w:rsid w:val="00556849"/>
    <w:rPr>
      <w:rFonts w:ascii="Times New Roman" w:eastAsia="Times New Roman" w:hAnsi="Times New Roman" w:cs="Times New Roman"/>
      <w:lang w:val="vi"/>
    </w:rPr>
  </w:style>
  <w:style w:type="paragraph" w:styleId="Footer">
    <w:name w:val="footer"/>
    <w:basedOn w:val="Normal"/>
    <w:link w:val="FooterChar"/>
    <w:uiPriority w:val="99"/>
    <w:unhideWhenUsed/>
    <w:rsid w:val="00556849"/>
    <w:pPr>
      <w:tabs>
        <w:tab w:val="center" w:pos="4680"/>
        <w:tab w:val="right" w:pos="9360"/>
      </w:tabs>
    </w:pPr>
  </w:style>
  <w:style w:type="character" w:customStyle="1" w:styleId="FooterChar">
    <w:name w:val="Footer Char"/>
    <w:basedOn w:val="DefaultParagraphFont"/>
    <w:link w:val="Footer"/>
    <w:uiPriority w:val="99"/>
    <w:rsid w:val="00556849"/>
    <w:rPr>
      <w:rFonts w:ascii="Times New Roman" w:eastAsia="Times New Roman" w:hAnsi="Times New Roman" w:cs="Times New Roman"/>
      <w:lang w:val="vi"/>
    </w:rPr>
  </w:style>
  <w:style w:type="character" w:customStyle="1" w:styleId="Heading5Char">
    <w:name w:val="Heading 5 Char"/>
    <w:basedOn w:val="DefaultParagraphFont"/>
    <w:link w:val="Heading5"/>
    <w:uiPriority w:val="9"/>
    <w:semiHidden/>
    <w:rsid w:val="00E96C11"/>
    <w:rPr>
      <w:rFonts w:asciiTheme="majorHAnsi" w:eastAsiaTheme="majorEastAsia" w:hAnsiTheme="majorHAnsi" w:cstheme="majorBidi"/>
      <w:color w:val="365F91" w:themeColor="accent1" w:themeShade="BF"/>
      <w:lang w:val="vi"/>
    </w:rPr>
  </w:style>
  <w:style w:type="character" w:customStyle="1" w:styleId="fontstyle01">
    <w:name w:val="fontstyle01"/>
    <w:basedOn w:val="DefaultParagraphFont"/>
    <w:rsid w:val="00930AF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30AF6"/>
    <w:rPr>
      <w:rFonts w:ascii="Times New Roman" w:hAnsi="Times New Roman" w:cs="Times New Roman" w:hint="default"/>
      <w:b w:val="0"/>
      <w:bCs w:val="0"/>
      <w:i/>
      <w:iCs/>
      <w:color w:val="000000"/>
      <w:sz w:val="28"/>
      <w:szCs w:val="28"/>
    </w:rPr>
  </w:style>
  <w:style w:type="paragraph" w:styleId="NormalWeb">
    <w:name w:val="Normal (Web)"/>
    <w:aliases w:val=" Char Char Char,Char Char Char,Normal (Web) Char"/>
    <w:basedOn w:val="Normal"/>
    <w:link w:val="NormalWebChar1"/>
    <w:unhideWhenUsed/>
    <w:rsid w:val="00A6166C"/>
    <w:pPr>
      <w:widowControl/>
      <w:autoSpaceDE/>
      <w:autoSpaceDN/>
      <w:spacing w:before="100" w:beforeAutospacing="1" w:after="100" w:afterAutospacing="1"/>
    </w:pPr>
    <w:rPr>
      <w:sz w:val="24"/>
      <w:szCs w:val="24"/>
      <w:lang w:val="en-US"/>
    </w:rPr>
  </w:style>
  <w:style w:type="paragraph" w:customStyle="1" w:styleId="Nidung">
    <w:name w:val="Nội dung"/>
    <w:rsid w:val="00736665"/>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style>
  <w:style w:type="character" w:styleId="Hyperlink">
    <w:name w:val="Hyperlink"/>
    <w:basedOn w:val="DefaultParagraphFont"/>
    <w:uiPriority w:val="99"/>
    <w:semiHidden/>
    <w:unhideWhenUsed/>
    <w:rsid w:val="003F7FC1"/>
    <w:rPr>
      <w:color w:val="0000FF"/>
      <w:u w:val="single"/>
    </w:rPr>
  </w:style>
  <w:style w:type="character" w:customStyle="1" w:styleId="NormalWebChar1">
    <w:name w:val="Normal (Web) Char1"/>
    <w:aliases w:val=" Char Char Char Char,Char Char Char Char,Normal (Web) Char Char"/>
    <w:link w:val="NormalWeb"/>
    <w:rsid w:val="0001568E"/>
    <w:rPr>
      <w:rFonts w:ascii="Times New Roman" w:eastAsia="Times New Roman" w:hAnsi="Times New Roman" w:cs="Times New Roman"/>
      <w:sz w:val="24"/>
      <w:szCs w:val="24"/>
    </w:rPr>
  </w:style>
  <w:style w:type="character" w:customStyle="1" w:styleId="Vnbnnidung13">
    <w:name w:val="Văn bản nội dung (13)_"/>
    <w:basedOn w:val="DefaultParagraphFont"/>
    <w:link w:val="Vnbnnidung130"/>
    <w:rsid w:val="00071316"/>
    <w:rPr>
      <w:rFonts w:ascii="Times New Roman" w:eastAsia="Times New Roman" w:hAnsi="Times New Roman" w:cs="Times New Roman"/>
      <w:sz w:val="26"/>
      <w:szCs w:val="26"/>
      <w:shd w:val="clear" w:color="auto" w:fill="FFFFFF"/>
    </w:rPr>
  </w:style>
  <w:style w:type="paragraph" w:customStyle="1" w:styleId="Vnbnnidung130">
    <w:name w:val="Văn bản nội dung (13)"/>
    <w:basedOn w:val="Normal"/>
    <w:link w:val="Vnbnnidung13"/>
    <w:rsid w:val="00071316"/>
    <w:pPr>
      <w:shd w:val="clear" w:color="auto" w:fill="FFFFFF"/>
      <w:autoSpaceDE/>
      <w:autoSpaceDN/>
      <w:spacing w:line="378" w:lineRule="exact"/>
      <w:ind w:firstLine="740"/>
      <w:jc w:val="both"/>
    </w:pPr>
    <w:rPr>
      <w:sz w:val="26"/>
      <w:szCs w:val="26"/>
      <w:lang w:val="en-US"/>
    </w:rPr>
  </w:style>
  <w:style w:type="character" w:customStyle="1" w:styleId="Vnbnnidung2">
    <w:name w:val="Văn bản nội dung (2)_"/>
    <w:basedOn w:val="DefaultParagraphFont"/>
    <w:link w:val="Vnbnnidung20"/>
    <w:rsid w:val="00307459"/>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307459"/>
    <w:pPr>
      <w:shd w:val="clear" w:color="auto" w:fill="FFFFFF"/>
      <w:autoSpaceDE/>
      <w:autoSpaceDN/>
      <w:spacing w:line="385" w:lineRule="exact"/>
      <w:jc w:val="both"/>
    </w:pPr>
    <w:rPr>
      <w:sz w:val="26"/>
      <w:szCs w:val="26"/>
      <w:lang w:val="en-US"/>
    </w:rPr>
  </w:style>
  <w:style w:type="character" w:customStyle="1" w:styleId="Vnbnnidung2Candara">
    <w:name w:val="Văn bản nội dung (2) + Candara"/>
    <w:aliases w:val="4 pt,Tỉ lệ 150%"/>
    <w:basedOn w:val="Vnbnnidung2"/>
    <w:rsid w:val="00263848"/>
    <w:rPr>
      <w:rFonts w:ascii="Candara" w:eastAsia="Candara" w:hAnsi="Candara" w:cs="Candara"/>
      <w:b w:val="0"/>
      <w:bCs w:val="0"/>
      <w:i w:val="0"/>
      <w:iCs w:val="0"/>
      <w:smallCaps w:val="0"/>
      <w:strike w:val="0"/>
      <w:color w:val="000000"/>
      <w:spacing w:val="0"/>
      <w:w w:val="150"/>
      <w:position w:val="0"/>
      <w:sz w:val="8"/>
      <w:szCs w:val="8"/>
      <w:u w:val="none"/>
      <w:shd w:val="clear" w:color="auto" w:fill="FFFFFF"/>
      <w:lang w:val="vi-VN" w:eastAsia="vi-VN" w:bidi="vi-VN"/>
    </w:rPr>
  </w:style>
  <w:style w:type="character" w:customStyle="1" w:styleId="Vnbnnidung210pt">
    <w:name w:val="Văn bản nội dung (2) + 10 pt"/>
    <w:aliases w:val="In đậm"/>
    <w:basedOn w:val="Vnbnnidung2"/>
    <w:rsid w:val="0026384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Chthchbng">
    <w:name w:val="Chú thích bảng"/>
    <w:basedOn w:val="DefaultParagraphFont"/>
    <w:rsid w:val="0026384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150488"/>
    <w:rPr>
      <w:rFonts w:ascii="Times New Roman" w:eastAsia="Times New Roman" w:hAnsi="Times New Roman" w:cs="Times New Roman"/>
      <w:b/>
      <w:bCs/>
      <w:sz w:val="26"/>
      <w:szCs w:val="26"/>
      <w:shd w:val="clear" w:color="auto" w:fill="FFFFFF"/>
    </w:rPr>
  </w:style>
  <w:style w:type="paragraph" w:customStyle="1" w:styleId="Vnbnnidung40">
    <w:name w:val="Văn bản nội dung (4)"/>
    <w:basedOn w:val="Normal"/>
    <w:link w:val="Vnbnnidung4"/>
    <w:rsid w:val="00150488"/>
    <w:pPr>
      <w:shd w:val="clear" w:color="auto" w:fill="FFFFFF"/>
      <w:autoSpaceDE/>
      <w:autoSpaceDN/>
      <w:spacing w:line="292" w:lineRule="exact"/>
      <w:jc w:val="both"/>
    </w:pPr>
    <w:rPr>
      <w:b/>
      <w:bCs/>
      <w:sz w:val="26"/>
      <w:szCs w:val="26"/>
      <w:lang w:val="en-US"/>
    </w:rPr>
  </w:style>
  <w:style w:type="character" w:customStyle="1" w:styleId="markedcontent">
    <w:name w:val="markedcontent"/>
    <w:basedOn w:val="DefaultParagraphFont"/>
    <w:rsid w:val="00847FB2"/>
  </w:style>
  <w:style w:type="character" w:styleId="Strong">
    <w:name w:val="Strong"/>
    <w:basedOn w:val="DefaultParagraphFont"/>
    <w:uiPriority w:val="22"/>
    <w:qFormat/>
    <w:rsid w:val="00587CCF"/>
    <w:rPr>
      <w:b/>
      <w:bCs/>
    </w:rPr>
  </w:style>
  <w:style w:type="paragraph" w:styleId="FootnoteText">
    <w:name w:val="footnote text"/>
    <w:basedOn w:val="Normal"/>
    <w:link w:val="FootnoteTextChar"/>
    <w:uiPriority w:val="99"/>
    <w:semiHidden/>
    <w:unhideWhenUsed/>
    <w:rsid w:val="00781066"/>
    <w:rPr>
      <w:sz w:val="20"/>
      <w:szCs w:val="20"/>
    </w:rPr>
  </w:style>
  <w:style w:type="character" w:customStyle="1" w:styleId="FootnoteTextChar">
    <w:name w:val="Footnote Text Char"/>
    <w:basedOn w:val="DefaultParagraphFont"/>
    <w:link w:val="FootnoteText"/>
    <w:uiPriority w:val="99"/>
    <w:semiHidden/>
    <w:rsid w:val="00781066"/>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781066"/>
    <w:rPr>
      <w:vertAlign w:val="superscript"/>
    </w:rPr>
  </w:style>
  <w:style w:type="character" w:styleId="CommentReference">
    <w:name w:val="annotation reference"/>
    <w:basedOn w:val="DefaultParagraphFont"/>
    <w:uiPriority w:val="99"/>
    <w:semiHidden/>
    <w:unhideWhenUsed/>
    <w:rsid w:val="00225B9A"/>
    <w:rPr>
      <w:sz w:val="16"/>
      <w:szCs w:val="16"/>
    </w:rPr>
  </w:style>
  <w:style w:type="table" w:styleId="TableGrid">
    <w:name w:val="Table Grid"/>
    <w:basedOn w:val="TableNormal"/>
    <w:uiPriority w:val="39"/>
    <w:rsid w:val="00386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46A"/>
    <w:rPr>
      <w:rFonts w:ascii="Tahoma" w:hAnsi="Tahoma" w:cs="Tahoma"/>
      <w:sz w:val="16"/>
      <w:szCs w:val="16"/>
    </w:rPr>
  </w:style>
  <w:style w:type="character" w:customStyle="1" w:styleId="BalloonTextChar">
    <w:name w:val="Balloon Text Char"/>
    <w:basedOn w:val="DefaultParagraphFont"/>
    <w:link w:val="BalloonText"/>
    <w:uiPriority w:val="99"/>
    <w:semiHidden/>
    <w:rsid w:val="004C546A"/>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290"/>
      <w:jc w:val="both"/>
      <w:outlineLvl w:val="0"/>
    </w:pPr>
    <w:rPr>
      <w:b/>
      <w:bCs/>
      <w:sz w:val="28"/>
      <w:szCs w:val="28"/>
    </w:rPr>
  </w:style>
  <w:style w:type="paragraph" w:styleId="Heading2">
    <w:name w:val="heading 2"/>
    <w:basedOn w:val="Normal"/>
    <w:uiPriority w:val="9"/>
    <w:unhideWhenUsed/>
    <w:qFormat/>
    <w:pPr>
      <w:spacing w:before="81"/>
      <w:ind w:left="1490" w:hanging="495"/>
      <w:jc w:val="both"/>
      <w:outlineLvl w:val="1"/>
    </w:pPr>
    <w:rPr>
      <w:b/>
      <w:bCs/>
      <w:i/>
      <w:sz w:val="28"/>
      <w:szCs w:val="28"/>
    </w:rPr>
  </w:style>
  <w:style w:type="paragraph" w:styleId="Heading5">
    <w:name w:val="heading 5"/>
    <w:basedOn w:val="Normal"/>
    <w:next w:val="Normal"/>
    <w:link w:val="Heading5Char"/>
    <w:uiPriority w:val="9"/>
    <w:semiHidden/>
    <w:unhideWhenUsed/>
    <w:qFormat/>
    <w:rsid w:val="00E96C1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302" w:firstLine="707"/>
      <w:jc w:val="both"/>
    </w:pPr>
    <w:rPr>
      <w:sz w:val="28"/>
      <w:szCs w:val="28"/>
    </w:rPr>
  </w:style>
  <w:style w:type="paragraph" w:styleId="ListParagraph">
    <w:name w:val="List Paragraph"/>
    <w:basedOn w:val="Normal"/>
    <w:uiPriority w:val="34"/>
    <w:qFormat/>
    <w:pPr>
      <w:spacing w:before="64"/>
      <w:ind w:left="302" w:hanging="28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6849"/>
    <w:pPr>
      <w:tabs>
        <w:tab w:val="center" w:pos="4680"/>
        <w:tab w:val="right" w:pos="9360"/>
      </w:tabs>
    </w:pPr>
  </w:style>
  <w:style w:type="character" w:customStyle="1" w:styleId="HeaderChar">
    <w:name w:val="Header Char"/>
    <w:basedOn w:val="DefaultParagraphFont"/>
    <w:link w:val="Header"/>
    <w:uiPriority w:val="99"/>
    <w:rsid w:val="00556849"/>
    <w:rPr>
      <w:rFonts w:ascii="Times New Roman" w:eastAsia="Times New Roman" w:hAnsi="Times New Roman" w:cs="Times New Roman"/>
      <w:lang w:val="vi"/>
    </w:rPr>
  </w:style>
  <w:style w:type="paragraph" w:styleId="Footer">
    <w:name w:val="footer"/>
    <w:basedOn w:val="Normal"/>
    <w:link w:val="FooterChar"/>
    <w:uiPriority w:val="99"/>
    <w:unhideWhenUsed/>
    <w:rsid w:val="00556849"/>
    <w:pPr>
      <w:tabs>
        <w:tab w:val="center" w:pos="4680"/>
        <w:tab w:val="right" w:pos="9360"/>
      </w:tabs>
    </w:pPr>
  </w:style>
  <w:style w:type="character" w:customStyle="1" w:styleId="FooterChar">
    <w:name w:val="Footer Char"/>
    <w:basedOn w:val="DefaultParagraphFont"/>
    <w:link w:val="Footer"/>
    <w:uiPriority w:val="99"/>
    <w:rsid w:val="00556849"/>
    <w:rPr>
      <w:rFonts w:ascii="Times New Roman" w:eastAsia="Times New Roman" w:hAnsi="Times New Roman" w:cs="Times New Roman"/>
      <w:lang w:val="vi"/>
    </w:rPr>
  </w:style>
  <w:style w:type="character" w:customStyle="1" w:styleId="Heading5Char">
    <w:name w:val="Heading 5 Char"/>
    <w:basedOn w:val="DefaultParagraphFont"/>
    <w:link w:val="Heading5"/>
    <w:uiPriority w:val="9"/>
    <w:semiHidden/>
    <w:rsid w:val="00E96C11"/>
    <w:rPr>
      <w:rFonts w:asciiTheme="majorHAnsi" w:eastAsiaTheme="majorEastAsia" w:hAnsiTheme="majorHAnsi" w:cstheme="majorBidi"/>
      <w:color w:val="365F91" w:themeColor="accent1" w:themeShade="BF"/>
      <w:lang w:val="vi"/>
    </w:rPr>
  </w:style>
  <w:style w:type="character" w:customStyle="1" w:styleId="fontstyle01">
    <w:name w:val="fontstyle01"/>
    <w:basedOn w:val="DefaultParagraphFont"/>
    <w:rsid w:val="00930AF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30AF6"/>
    <w:rPr>
      <w:rFonts w:ascii="Times New Roman" w:hAnsi="Times New Roman" w:cs="Times New Roman" w:hint="default"/>
      <w:b w:val="0"/>
      <w:bCs w:val="0"/>
      <w:i/>
      <w:iCs/>
      <w:color w:val="000000"/>
      <w:sz w:val="28"/>
      <w:szCs w:val="28"/>
    </w:rPr>
  </w:style>
  <w:style w:type="paragraph" w:styleId="NormalWeb">
    <w:name w:val="Normal (Web)"/>
    <w:aliases w:val=" Char Char Char,Char Char Char,Normal (Web) Char"/>
    <w:basedOn w:val="Normal"/>
    <w:link w:val="NormalWebChar1"/>
    <w:unhideWhenUsed/>
    <w:rsid w:val="00A6166C"/>
    <w:pPr>
      <w:widowControl/>
      <w:autoSpaceDE/>
      <w:autoSpaceDN/>
      <w:spacing w:before="100" w:beforeAutospacing="1" w:after="100" w:afterAutospacing="1"/>
    </w:pPr>
    <w:rPr>
      <w:sz w:val="24"/>
      <w:szCs w:val="24"/>
      <w:lang w:val="en-US"/>
    </w:rPr>
  </w:style>
  <w:style w:type="paragraph" w:customStyle="1" w:styleId="Nidung">
    <w:name w:val="Nội dung"/>
    <w:rsid w:val="00736665"/>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style>
  <w:style w:type="character" w:styleId="Hyperlink">
    <w:name w:val="Hyperlink"/>
    <w:basedOn w:val="DefaultParagraphFont"/>
    <w:uiPriority w:val="99"/>
    <w:semiHidden/>
    <w:unhideWhenUsed/>
    <w:rsid w:val="003F7FC1"/>
    <w:rPr>
      <w:color w:val="0000FF"/>
      <w:u w:val="single"/>
    </w:rPr>
  </w:style>
  <w:style w:type="character" w:customStyle="1" w:styleId="NormalWebChar1">
    <w:name w:val="Normal (Web) Char1"/>
    <w:aliases w:val=" Char Char Char Char,Char Char Char Char,Normal (Web) Char Char"/>
    <w:link w:val="NormalWeb"/>
    <w:rsid w:val="0001568E"/>
    <w:rPr>
      <w:rFonts w:ascii="Times New Roman" w:eastAsia="Times New Roman" w:hAnsi="Times New Roman" w:cs="Times New Roman"/>
      <w:sz w:val="24"/>
      <w:szCs w:val="24"/>
    </w:rPr>
  </w:style>
  <w:style w:type="character" w:customStyle="1" w:styleId="Vnbnnidung13">
    <w:name w:val="Văn bản nội dung (13)_"/>
    <w:basedOn w:val="DefaultParagraphFont"/>
    <w:link w:val="Vnbnnidung130"/>
    <w:rsid w:val="00071316"/>
    <w:rPr>
      <w:rFonts w:ascii="Times New Roman" w:eastAsia="Times New Roman" w:hAnsi="Times New Roman" w:cs="Times New Roman"/>
      <w:sz w:val="26"/>
      <w:szCs w:val="26"/>
      <w:shd w:val="clear" w:color="auto" w:fill="FFFFFF"/>
    </w:rPr>
  </w:style>
  <w:style w:type="paragraph" w:customStyle="1" w:styleId="Vnbnnidung130">
    <w:name w:val="Văn bản nội dung (13)"/>
    <w:basedOn w:val="Normal"/>
    <w:link w:val="Vnbnnidung13"/>
    <w:rsid w:val="00071316"/>
    <w:pPr>
      <w:shd w:val="clear" w:color="auto" w:fill="FFFFFF"/>
      <w:autoSpaceDE/>
      <w:autoSpaceDN/>
      <w:spacing w:line="378" w:lineRule="exact"/>
      <w:ind w:firstLine="740"/>
      <w:jc w:val="both"/>
    </w:pPr>
    <w:rPr>
      <w:sz w:val="26"/>
      <w:szCs w:val="26"/>
      <w:lang w:val="en-US"/>
    </w:rPr>
  </w:style>
  <w:style w:type="character" w:customStyle="1" w:styleId="Vnbnnidung2">
    <w:name w:val="Văn bản nội dung (2)_"/>
    <w:basedOn w:val="DefaultParagraphFont"/>
    <w:link w:val="Vnbnnidung20"/>
    <w:rsid w:val="00307459"/>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307459"/>
    <w:pPr>
      <w:shd w:val="clear" w:color="auto" w:fill="FFFFFF"/>
      <w:autoSpaceDE/>
      <w:autoSpaceDN/>
      <w:spacing w:line="385" w:lineRule="exact"/>
      <w:jc w:val="both"/>
    </w:pPr>
    <w:rPr>
      <w:sz w:val="26"/>
      <w:szCs w:val="26"/>
      <w:lang w:val="en-US"/>
    </w:rPr>
  </w:style>
  <w:style w:type="character" w:customStyle="1" w:styleId="Vnbnnidung2Candara">
    <w:name w:val="Văn bản nội dung (2) + Candara"/>
    <w:aliases w:val="4 pt,Tỉ lệ 150%"/>
    <w:basedOn w:val="Vnbnnidung2"/>
    <w:rsid w:val="00263848"/>
    <w:rPr>
      <w:rFonts w:ascii="Candara" w:eastAsia="Candara" w:hAnsi="Candara" w:cs="Candara"/>
      <w:b w:val="0"/>
      <w:bCs w:val="0"/>
      <w:i w:val="0"/>
      <w:iCs w:val="0"/>
      <w:smallCaps w:val="0"/>
      <w:strike w:val="0"/>
      <w:color w:val="000000"/>
      <w:spacing w:val="0"/>
      <w:w w:val="150"/>
      <w:position w:val="0"/>
      <w:sz w:val="8"/>
      <w:szCs w:val="8"/>
      <w:u w:val="none"/>
      <w:shd w:val="clear" w:color="auto" w:fill="FFFFFF"/>
      <w:lang w:val="vi-VN" w:eastAsia="vi-VN" w:bidi="vi-VN"/>
    </w:rPr>
  </w:style>
  <w:style w:type="character" w:customStyle="1" w:styleId="Vnbnnidung210pt">
    <w:name w:val="Văn bản nội dung (2) + 10 pt"/>
    <w:aliases w:val="In đậm"/>
    <w:basedOn w:val="Vnbnnidung2"/>
    <w:rsid w:val="0026384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Chthchbng">
    <w:name w:val="Chú thích bảng"/>
    <w:basedOn w:val="DefaultParagraphFont"/>
    <w:rsid w:val="0026384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150488"/>
    <w:rPr>
      <w:rFonts w:ascii="Times New Roman" w:eastAsia="Times New Roman" w:hAnsi="Times New Roman" w:cs="Times New Roman"/>
      <w:b/>
      <w:bCs/>
      <w:sz w:val="26"/>
      <w:szCs w:val="26"/>
      <w:shd w:val="clear" w:color="auto" w:fill="FFFFFF"/>
    </w:rPr>
  </w:style>
  <w:style w:type="paragraph" w:customStyle="1" w:styleId="Vnbnnidung40">
    <w:name w:val="Văn bản nội dung (4)"/>
    <w:basedOn w:val="Normal"/>
    <w:link w:val="Vnbnnidung4"/>
    <w:rsid w:val="00150488"/>
    <w:pPr>
      <w:shd w:val="clear" w:color="auto" w:fill="FFFFFF"/>
      <w:autoSpaceDE/>
      <w:autoSpaceDN/>
      <w:spacing w:line="292" w:lineRule="exact"/>
      <w:jc w:val="both"/>
    </w:pPr>
    <w:rPr>
      <w:b/>
      <w:bCs/>
      <w:sz w:val="26"/>
      <w:szCs w:val="26"/>
      <w:lang w:val="en-US"/>
    </w:rPr>
  </w:style>
  <w:style w:type="character" w:customStyle="1" w:styleId="markedcontent">
    <w:name w:val="markedcontent"/>
    <w:basedOn w:val="DefaultParagraphFont"/>
    <w:rsid w:val="00847FB2"/>
  </w:style>
  <w:style w:type="character" w:styleId="Strong">
    <w:name w:val="Strong"/>
    <w:basedOn w:val="DefaultParagraphFont"/>
    <w:uiPriority w:val="22"/>
    <w:qFormat/>
    <w:rsid w:val="00587CCF"/>
    <w:rPr>
      <w:b/>
      <w:bCs/>
    </w:rPr>
  </w:style>
  <w:style w:type="paragraph" w:styleId="FootnoteText">
    <w:name w:val="footnote text"/>
    <w:basedOn w:val="Normal"/>
    <w:link w:val="FootnoteTextChar"/>
    <w:uiPriority w:val="99"/>
    <w:semiHidden/>
    <w:unhideWhenUsed/>
    <w:rsid w:val="00781066"/>
    <w:rPr>
      <w:sz w:val="20"/>
      <w:szCs w:val="20"/>
    </w:rPr>
  </w:style>
  <w:style w:type="character" w:customStyle="1" w:styleId="FootnoteTextChar">
    <w:name w:val="Footnote Text Char"/>
    <w:basedOn w:val="DefaultParagraphFont"/>
    <w:link w:val="FootnoteText"/>
    <w:uiPriority w:val="99"/>
    <w:semiHidden/>
    <w:rsid w:val="00781066"/>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781066"/>
    <w:rPr>
      <w:vertAlign w:val="superscript"/>
    </w:rPr>
  </w:style>
  <w:style w:type="character" w:styleId="CommentReference">
    <w:name w:val="annotation reference"/>
    <w:basedOn w:val="DefaultParagraphFont"/>
    <w:uiPriority w:val="99"/>
    <w:semiHidden/>
    <w:unhideWhenUsed/>
    <w:rsid w:val="00225B9A"/>
    <w:rPr>
      <w:sz w:val="16"/>
      <w:szCs w:val="16"/>
    </w:rPr>
  </w:style>
  <w:style w:type="table" w:styleId="TableGrid">
    <w:name w:val="Table Grid"/>
    <w:basedOn w:val="TableNormal"/>
    <w:uiPriority w:val="39"/>
    <w:rsid w:val="00386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46A"/>
    <w:rPr>
      <w:rFonts w:ascii="Tahoma" w:hAnsi="Tahoma" w:cs="Tahoma"/>
      <w:sz w:val="16"/>
      <w:szCs w:val="16"/>
    </w:rPr>
  </w:style>
  <w:style w:type="character" w:customStyle="1" w:styleId="BalloonTextChar">
    <w:name w:val="Balloon Text Char"/>
    <w:basedOn w:val="DefaultParagraphFont"/>
    <w:link w:val="BalloonText"/>
    <w:uiPriority w:val="99"/>
    <w:semiHidden/>
    <w:rsid w:val="004C546A"/>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0097">
      <w:bodyDiv w:val="1"/>
      <w:marLeft w:val="0"/>
      <w:marRight w:val="0"/>
      <w:marTop w:val="0"/>
      <w:marBottom w:val="0"/>
      <w:divBdr>
        <w:top w:val="none" w:sz="0" w:space="0" w:color="auto"/>
        <w:left w:val="none" w:sz="0" w:space="0" w:color="auto"/>
        <w:bottom w:val="none" w:sz="0" w:space="0" w:color="auto"/>
        <w:right w:val="none" w:sz="0" w:space="0" w:color="auto"/>
      </w:divBdr>
    </w:div>
    <w:div w:id="303704636">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581531895">
      <w:bodyDiv w:val="1"/>
      <w:marLeft w:val="0"/>
      <w:marRight w:val="0"/>
      <w:marTop w:val="0"/>
      <w:marBottom w:val="0"/>
      <w:divBdr>
        <w:top w:val="none" w:sz="0" w:space="0" w:color="auto"/>
        <w:left w:val="none" w:sz="0" w:space="0" w:color="auto"/>
        <w:bottom w:val="none" w:sz="0" w:space="0" w:color="auto"/>
        <w:right w:val="none" w:sz="0" w:space="0" w:color="auto"/>
      </w:divBdr>
    </w:div>
    <w:div w:id="710419028">
      <w:bodyDiv w:val="1"/>
      <w:marLeft w:val="0"/>
      <w:marRight w:val="0"/>
      <w:marTop w:val="0"/>
      <w:marBottom w:val="0"/>
      <w:divBdr>
        <w:top w:val="none" w:sz="0" w:space="0" w:color="auto"/>
        <w:left w:val="none" w:sz="0" w:space="0" w:color="auto"/>
        <w:bottom w:val="none" w:sz="0" w:space="0" w:color="auto"/>
        <w:right w:val="none" w:sz="0" w:space="0" w:color="auto"/>
      </w:divBdr>
    </w:div>
    <w:div w:id="751465900">
      <w:bodyDiv w:val="1"/>
      <w:marLeft w:val="0"/>
      <w:marRight w:val="0"/>
      <w:marTop w:val="0"/>
      <w:marBottom w:val="0"/>
      <w:divBdr>
        <w:top w:val="none" w:sz="0" w:space="0" w:color="auto"/>
        <w:left w:val="none" w:sz="0" w:space="0" w:color="auto"/>
        <w:bottom w:val="none" w:sz="0" w:space="0" w:color="auto"/>
        <w:right w:val="none" w:sz="0" w:space="0" w:color="auto"/>
      </w:divBdr>
    </w:div>
    <w:div w:id="946812425">
      <w:bodyDiv w:val="1"/>
      <w:marLeft w:val="0"/>
      <w:marRight w:val="0"/>
      <w:marTop w:val="0"/>
      <w:marBottom w:val="0"/>
      <w:divBdr>
        <w:top w:val="none" w:sz="0" w:space="0" w:color="auto"/>
        <w:left w:val="none" w:sz="0" w:space="0" w:color="auto"/>
        <w:bottom w:val="none" w:sz="0" w:space="0" w:color="auto"/>
        <w:right w:val="none" w:sz="0" w:space="0" w:color="auto"/>
      </w:divBdr>
    </w:div>
    <w:div w:id="1600796284">
      <w:bodyDiv w:val="1"/>
      <w:marLeft w:val="0"/>
      <w:marRight w:val="0"/>
      <w:marTop w:val="0"/>
      <w:marBottom w:val="0"/>
      <w:divBdr>
        <w:top w:val="none" w:sz="0" w:space="0" w:color="auto"/>
        <w:left w:val="none" w:sz="0" w:space="0" w:color="auto"/>
        <w:bottom w:val="none" w:sz="0" w:space="0" w:color="auto"/>
        <w:right w:val="none" w:sz="0" w:space="0" w:color="auto"/>
      </w:divBdr>
    </w:div>
    <w:div w:id="195147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nghi-quyet-50-nq-cp-2021-thuc-hien-nghi-quyet-dai-hoi-dai-bieu-toan-quoc-lan-thu-xiii-cua-dang-4748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3630-4396-48EF-8FF0-39284CCC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21</Pages>
  <Words>6150</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TRAN MINH TUAN</cp:lastModifiedBy>
  <cp:revision>317</cp:revision>
  <dcterms:created xsi:type="dcterms:W3CDTF">2022-06-11T04:31:00Z</dcterms:created>
  <dcterms:modified xsi:type="dcterms:W3CDTF">2022-06-28T03:59:00Z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2016</vt:lpwstr>
  </property>
  <property fmtid="{D5CDD505-2E9C-101B-9397-08002B2CF9AE}" pid="4" name="LastSaved">
    <vt:filetime>2022-04-28T00:00:00Z</vt:filetime>
  </property>
</Properties>
</file>